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41" w:rsidRPr="00107EA8" w:rsidRDefault="002A3FC6" w:rsidP="0024274C">
      <w:pPr>
        <w:jc w:val="center"/>
      </w:pPr>
      <w:r w:rsidRPr="00107EA8">
        <w:rPr>
          <w:noProof/>
          <w:lang w:eastAsia="en-GB"/>
        </w:rPr>
        <w:pict>
          <v:group id="_x0000_s1047" style="position:absolute;left:0;text-align:left;margin-left:-45pt;margin-top:-45pt;width:540pt;height:181.35pt;z-index:251657728" coordorigin="540,540" coordsize="10800,3627">
            <v:shape id="_x0000_s1029" type="#_x0000_t75" style="position:absolute;left:540;top:540;width:10800;height:1781" o:regroupid="3" fillcolor="window">
              <v:imagedata r:id="rId8" o:title="logo_colour_with_id_-_lancashire_brussels_office_0300dpi"/>
            </v:shape>
            <v:shape id="_x0000_s1035" type="#_x0000_t75" style="position:absolute;left:7001;top:2227;width:3240;height:1940" o:regroupid="3" o:allowoverlap="f">
              <v:imagedata r:id="rId9" o:title="Copy%20of%20Revised%20Logo"/>
            </v:shape>
            <v:shape id="_x0000_s1040" type="#_x0000_t75" style="position:absolute;left:4860;top:2700;width:1980;height:1320" o:regroupid="3">
              <v:imagedata r:id="rId10" o:title="EU flag"/>
            </v:shape>
            <v:shape id="_x0000_s1044" type="#_x0000_t75" alt="Lancaster University" style="position:absolute;left:1440;top:2520;width:3060;height:1597" o:regroupid="3" o:button="t">
              <v:imagedata r:id="rId11" r:href="rId12"/>
            </v:shape>
          </v:group>
        </w:pict>
      </w:r>
    </w:p>
    <w:p w:rsidR="00F66591" w:rsidRPr="00107EA8" w:rsidRDefault="00F66591" w:rsidP="0024274C">
      <w:pPr>
        <w:jc w:val="center"/>
      </w:pPr>
      <w:bookmarkStart w:id="0" w:name="_top"/>
      <w:bookmarkEnd w:id="0"/>
    </w:p>
    <w:p w:rsidR="00F66591" w:rsidRPr="00107EA8" w:rsidRDefault="00F66591" w:rsidP="008F53A8">
      <w:pPr>
        <w:jc w:val="center"/>
      </w:pPr>
    </w:p>
    <w:p w:rsidR="0035014A" w:rsidRPr="00107EA8" w:rsidRDefault="0035014A" w:rsidP="007069C1">
      <w:pPr>
        <w:jc w:val="center"/>
        <w:rPr>
          <w:rFonts w:cs="Tahoma"/>
          <w:sz w:val="32"/>
          <w:szCs w:val="32"/>
        </w:rPr>
      </w:pPr>
      <w:bookmarkStart w:id="1" w:name="_Toc132445503"/>
      <w:bookmarkStart w:id="2" w:name="_Toc132445671"/>
      <w:bookmarkStart w:id="3" w:name="_Toc132700314"/>
      <w:bookmarkStart w:id="4" w:name="_Toc133128402"/>
      <w:bookmarkStart w:id="5" w:name="_Toc133128528"/>
      <w:bookmarkStart w:id="6" w:name="_Toc133128908"/>
      <w:bookmarkStart w:id="7" w:name="_Toc133129149"/>
      <w:bookmarkStart w:id="8" w:name="_Toc133129280"/>
      <w:bookmarkStart w:id="9" w:name="_Toc138476424"/>
      <w:bookmarkStart w:id="10" w:name="_Toc138476965"/>
      <w:bookmarkStart w:id="11" w:name="_Toc138567152"/>
      <w:bookmarkStart w:id="12" w:name="_Toc138567198"/>
      <w:bookmarkStart w:id="13" w:name="_Toc139258487"/>
    </w:p>
    <w:p w:rsidR="0035014A" w:rsidRPr="00107EA8" w:rsidRDefault="0035014A" w:rsidP="007069C1">
      <w:pPr>
        <w:jc w:val="center"/>
        <w:rPr>
          <w:rFonts w:cs="Tahoma"/>
          <w:sz w:val="32"/>
          <w:szCs w:val="32"/>
        </w:rPr>
      </w:pPr>
    </w:p>
    <w:p w:rsidR="00D15926" w:rsidRPr="00107EA8" w:rsidRDefault="00D15926" w:rsidP="007069C1">
      <w:pPr>
        <w:jc w:val="center"/>
        <w:rPr>
          <w:rFonts w:cs="Tahoma"/>
          <w:sz w:val="32"/>
          <w:szCs w:val="32"/>
        </w:rPr>
      </w:pPr>
    </w:p>
    <w:p w:rsidR="00410B49" w:rsidRPr="00107EA8" w:rsidRDefault="00410B49" w:rsidP="00410B49">
      <w:pPr>
        <w:jc w:val="center"/>
        <w:rPr>
          <w:rFonts w:cs="Tahoma"/>
          <w:b/>
          <w:sz w:val="44"/>
          <w:szCs w:val="44"/>
        </w:rPr>
      </w:pPr>
    </w:p>
    <w:p w:rsidR="00121D1B" w:rsidRPr="00107EA8" w:rsidRDefault="00121D1B" w:rsidP="00410B49">
      <w:pPr>
        <w:jc w:val="center"/>
        <w:rPr>
          <w:rFonts w:cs="Tahoma"/>
          <w:b/>
          <w:sz w:val="28"/>
          <w:szCs w:val="28"/>
        </w:rPr>
      </w:pPr>
    </w:p>
    <w:p w:rsidR="00121D1B" w:rsidRPr="00107EA8" w:rsidRDefault="00121D1B" w:rsidP="00410B49">
      <w:pPr>
        <w:jc w:val="center"/>
        <w:rPr>
          <w:rFonts w:cs="Tahoma"/>
          <w:b/>
          <w:sz w:val="28"/>
          <w:szCs w:val="28"/>
        </w:rPr>
      </w:pPr>
    </w:p>
    <w:p w:rsidR="00410B49" w:rsidRPr="00107EA8" w:rsidRDefault="00410B49" w:rsidP="00410B49">
      <w:pPr>
        <w:jc w:val="center"/>
        <w:rPr>
          <w:rFonts w:cs="Tahoma"/>
          <w:b/>
          <w:sz w:val="44"/>
          <w:szCs w:val="44"/>
        </w:rPr>
      </w:pPr>
      <w:r w:rsidRPr="00107EA8">
        <w:rPr>
          <w:rFonts w:cs="Tahoma"/>
          <w:b/>
          <w:sz w:val="44"/>
          <w:szCs w:val="44"/>
        </w:rPr>
        <w:t xml:space="preserve">EU Policy Update </w:t>
      </w:r>
    </w:p>
    <w:p w:rsidR="00410B49" w:rsidRPr="00107EA8" w:rsidRDefault="000255A9" w:rsidP="00410B49">
      <w:pPr>
        <w:jc w:val="center"/>
        <w:rPr>
          <w:rFonts w:cs="Tahoma"/>
          <w:b/>
          <w:sz w:val="44"/>
          <w:szCs w:val="44"/>
        </w:rPr>
      </w:pPr>
      <w:r>
        <w:rPr>
          <w:rFonts w:cs="Tahoma"/>
          <w:b/>
          <w:sz w:val="44"/>
          <w:szCs w:val="44"/>
        </w:rPr>
        <w:t>20</w:t>
      </w:r>
      <w:r w:rsidR="0025100C" w:rsidRPr="0025100C">
        <w:rPr>
          <w:rFonts w:cs="Tahoma"/>
          <w:b/>
          <w:sz w:val="44"/>
          <w:szCs w:val="44"/>
          <w:vertAlign w:val="superscript"/>
        </w:rPr>
        <w:t>th</w:t>
      </w:r>
      <w:r w:rsidR="0025100C">
        <w:rPr>
          <w:rFonts w:cs="Tahoma"/>
          <w:b/>
          <w:sz w:val="44"/>
          <w:szCs w:val="44"/>
        </w:rPr>
        <w:t xml:space="preserve"> February </w:t>
      </w:r>
      <w:r w:rsidR="00773114" w:rsidRPr="00107EA8">
        <w:rPr>
          <w:rFonts w:cs="Tahoma"/>
          <w:b/>
          <w:sz w:val="44"/>
          <w:szCs w:val="44"/>
        </w:rPr>
        <w:t>2008</w:t>
      </w:r>
    </w:p>
    <w:p w:rsidR="0035014A" w:rsidRPr="00107EA8" w:rsidRDefault="0035014A" w:rsidP="007069C1">
      <w:pPr>
        <w:jc w:val="center"/>
        <w:rPr>
          <w:rFonts w:cs="Tahoma"/>
          <w:sz w:val="32"/>
          <w:szCs w:val="32"/>
        </w:rPr>
      </w:pPr>
    </w:p>
    <w:p w:rsidR="00F66591" w:rsidRPr="00107EA8" w:rsidRDefault="00F66591" w:rsidP="007069C1">
      <w:pPr>
        <w:jc w:val="center"/>
        <w:rPr>
          <w:rFonts w:cs="Tahoma"/>
          <w:b/>
          <w:sz w:val="44"/>
          <w:szCs w:val="44"/>
        </w:rPr>
      </w:pPr>
      <w:smartTag w:uri="urn:schemas-microsoft-com:office:smarttags" w:element="place">
        <w:r w:rsidRPr="00107EA8">
          <w:rPr>
            <w:rFonts w:cs="Tahoma"/>
            <w:b/>
            <w:sz w:val="44"/>
            <w:szCs w:val="44"/>
          </w:rPr>
          <w:t>Lancashire</w:t>
        </w:r>
      </w:smartTag>
      <w:r w:rsidRPr="00107EA8">
        <w:rPr>
          <w:rFonts w:cs="Tahoma"/>
          <w:b/>
          <w:sz w:val="44"/>
          <w:szCs w:val="44"/>
        </w:rPr>
        <w:t xml:space="preserve"> </w:t>
      </w:r>
      <w:smartTag w:uri="urn:schemas-microsoft-com:office:smarttags" w:element="City">
        <w:smartTag w:uri="urn:schemas-microsoft-com:office:smarttags" w:element="place">
          <w:r w:rsidRPr="00107EA8">
            <w:rPr>
              <w:rFonts w:cs="Tahoma"/>
              <w:b/>
              <w:sz w:val="44"/>
              <w:szCs w:val="44"/>
            </w:rPr>
            <w:t>Brussels</w:t>
          </w:r>
        </w:smartTag>
      </w:smartTag>
      <w:r w:rsidRPr="00107EA8">
        <w:rPr>
          <w:rFonts w:cs="Tahoma"/>
          <w:b/>
          <w:sz w:val="44"/>
          <w:szCs w:val="44"/>
        </w:rPr>
        <w:t xml:space="preserve"> Office</w:t>
      </w:r>
      <w:bookmarkEnd w:id="1"/>
      <w:bookmarkEnd w:id="2"/>
      <w:bookmarkEnd w:id="3"/>
      <w:bookmarkEnd w:id="4"/>
      <w:bookmarkEnd w:id="5"/>
      <w:bookmarkEnd w:id="6"/>
      <w:bookmarkEnd w:id="7"/>
      <w:bookmarkEnd w:id="8"/>
      <w:bookmarkEnd w:id="9"/>
      <w:bookmarkEnd w:id="10"/>
      <w:bookmarkEnd w:id="11"/>
      <w:bookmarkEnd w:id="12"/>
      <w:bookmarkEnd w:id="13"/>
    </w:p>
    <w:p w:rsidR="002A5343" w:rsidRPr="00107EA8" w:rsidRDefault="002A5343" w:rsidP="008F53A8">
      <w:pPr>
        <w:jc w:val="center"/>
        <w:rPr>
          <w:rFonts w:ascii="Arial" w:hAnsi="Arial" w:cs="Arial"/>
        </w:rPr>
      </w:pPr>
    </w:p>
    <w:p w:rsidR="0007765F" w:rsidRPr="00107EA8" w:rsidRDefault="001B75D2" w:rsidP="0007765F">
      <w:pPr>
        <w:jc w:val="center"/>
        <w:rPr>
          <w:rFonts w:cs="Tahoma"/>
        </w:rPr>
      </w:pPr>
      <w:r w:rsidRPr="00107EA8">
        <w:rPr>
          <w:rFonts w:cs="Tahoma"/>
        </w:rPr>
        <w:t>For an explanation of European jargon visit</w:t>
      </w:r>
      <w:r w:rsidR="0007765F" w:rsidRPr="00107EA8">
        <w:rPr>
          <w:rFonts w:cs="Tahoma"/>
        </w:rPr>
        <w:t xml:space="preserve">: </w:t>
      </w:r>
      <w:hyperlink r:id="rId13" w:history="1">
        <w:r w:rsidR="0007765F" w:rsidRPr="00107EA8">
          <w:rPr>
            <w:rStyle w:val="Hyperlink"/>
            <w:rFonts w:cs="Tahoma"/>
          </w:rPr>
          <w:t>the EU’s Eurojargon Guide</w:t>
        </w:r>
      </w:hyperlink>
      <w:r w:rsidR="0007765F" w:rsidRPr="00107EA8">
        <w:rPr>
          <w:rFonts w:cs="Tahoma"/>
        </w:rPr>
        <w:t xml:space="preserve">, </w:t>
      </w:r>
    </w:p>
    <w:p w:rsidR="00B1404E" w:rsidRDefault="0007765F" w:rsidP="0007765F">
      <w:pPr>
        <w:jc w:val="center"/>
        <w:rPr>
          <w:noProof/>
        </w:rPr>
      </w:pPr>
      <w:r w:rsidRPr="00107EA8">
        <w:rPr>
          <w:rFonts w:cs="Tahoma"/>
        </w:rPr>
        <w:t xml:space="preserve">For explanations of technical and legal terms see: </w:t>
      </w:r>
      <w:hyperlink r:id="rId14" w:history="1">
        <w:r w:rsidRPr="00107EA8">
          <w:rPr>
            <w:rStyle w:val="Hyperlink"/>
            <w:rFonts w:cs="Tahoma"/>
          </w:rPr>
          <w:t>the EU’s Technical Glossary</w:t>
        </w:r>
      </w:hyperlink>
      <w:r w:rsidR="00757E06" w:rsidRPr="00107EA8">
        <w:rPr>
          <w:rFonts w:cs="Tahoma"/>
          <w:b/>
          <w:bCs/>
          <w:i/>
          <w:iCs/>
        </w:rPr>
        <w:fldChar w:fldCharType="begin"/>
      </w:r>
      <w:r w:rsidR="00757E06" w:rsidRPr="00107EA8">
        <w:rPr>
          <w:rFonts w:cs="Tahoma"/>
          <w:b/>
          <w:bCs/>
          <w:i/>
          <w:iCs/>
        </w:rPr>
        <w:instrText xml:space="preserve"> TOC \o "1-2" \h \z \u </w:instrText>
      </w:r>
      <w:r w:rsidR="00757E06" w:rsidRPr="00107EA8">
        <w:rPr>
          <w:rFonts w:cs="Tahoma"/>
          <w:b/>
          <w:bCs/>
          <w:i/>
          <w:iCs/>
        </w:rPr>
        <w:fldChar w:fldCharType="separate"/>
      </w:r>
    </w:p>
    <w:p w:rsidR="00B1404E" w:rsidRDefault="00B1404E">
      <w:pPr>
        <w:pStyle w:val="TOC1"/>
        <w:rPr>
          <w:rFonts w:ascii="Calibri" w:eastAsia="Times New Roman" w:hAnsi="Calibri" w:cs="Times New Roman"/>
          <w:b w:val="0"/>
          <w:bCs w:val="0"/>
          <w:sz w:val="22"/>
          <w:szCs w:val="22"/>
          <w:lang w:eastAsia="en-GB"/>
        </w:rPr>
      </w:pPr>
      <w:hyperlink w:anchor="_Toc222657828" w:history="1">
        <w:r w:rsidRPr="00FB7E04">
          <w:rPr>
            <w:rStyle w:val="Hyperlink"/>
          </w:rPr>
          <w:t>Editorial</w:t>
        </w:r>
        <w:r>
          <w:rPr>
            <w:webHidden/>
          </w:rPr>
          <w:tab/>
        </w:r>
        <w:r>
          <w:rPr>
            <w:webHidden/>
          </w:rPr>
          <w:fldChar w:fldCharType="begin"/>
        </w:r>
        <w:r>
          <w:rPr>
            <w:webHidden/>
          </w:rPr>
          <w:instrText xml:space="preserve"> PAGEREF _Toc222657828 \h </w:instrText>
        </w:r>
        <w:r>
          <w:rPr>
            <w:webHidden/>
          </w:rPr>
        </w:r>
        <w:r>
          <w:rPr>
            <w:webHidden/>
          </w:rPr>
          <w:fldChar w:fldCharType="separate"/>
        </w:r>
        <w:r w:rsidR="00657E6A">
          <w:rPr>
            <w:webHidden/>
          </w:rPr>
          <w:t>2</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29" w:history="1">
        <w:r w:rsidRPr="00FB7E04">
          <w:rPr>
            <w:rStyle w:val="Hyperlink"/>
          </w:rPr>
          <w:t>Review &amp; Outlook</w:t>
        </w:r>
        <w:r>
          <w:rPr>
            <w:webHidden/>
          </w:rPr>
          <w:tab/>
        </w:r>
        <w:r>
          <w:rPr>
            <w:webHidden/>
          </w:rPr>
          <w:fldChar w:fldCharType="begin"/>
        </w:r>
        <w:r>
          <w:rPr>
            <w:webHidden/>
          </w:rPr>
          <w:instrText xml:space="preserve"> PAGEREF _Toc222657829 \h </w:instrText>
        </w:r>
        <w:r>
          <w:rPr>
            <w:webHidden/>
          </w:rPr>
        </w:r>
        <w:r>
          <w:rPr>
            <w:webHidden/>
          </w:rPr>
          <w:fldChar w:fldCharType="separate"/>
        </w:r>
        <w:r w:rsidR="00657E6A">
          <w:rPr>
            <w:webHidden/>
          </w:rPr>
          <w:t>3</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30" w:history="1">
        <w:r w:rsidRPr="00FB7E04">
          <w:rPr>
            <w:rStyle w:val="Hyperlink"/>
          </w:rPr>
          <w:t>Funding Opportunities and Consultations</w:t>
        </w:r>
        <w:r>
          <w:rPr>
            <w:webHidden/>
          </w:rPr>
          <w:tab/>
        </w:r>
        <w:r>
          <w:rPr>
            <w:webHidden/>
          </w:rPr>
          <w:fldChar w:fldCharType="begin"/>
        </w:r>
        <w:r>
          <w:rPr>
            <w:webHidden/>
          </w:rPr>
          <w:instrText xml:space="preserve"> PAGEREF _Toc222657830 \h </w:instrText>
        </w:r>
        <w:r>
          <w:rPr>
            <w:webHidden/>
          </w:rPr>
        </w:r>
        <w:r>
          <w:rPr>
            <w:webHidden/>
          </w:rPr>
          <w:fldChar w:fldCharType="separate"/>
        </w:r>
        <w:r w:rsidR="00657E6A">
          <w:rPr>
            <w:webHidden/>
          </w:rPr>
          <w:t>4</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31" w:history="1">
        <w:r w:rsidRPr="00FB7E04">
          <w:rPr>
            <w:rStyle w:val="Hyperlink"/>
          </w:rPr>
          <w:t>Commission allocates €1bn for investment in broadband</w:t>
        </w:r>
        <w:r>
          <w:rPr>
            <w:webHidden/>
          </w:rPr>
          <w:tab/>
        </w:r>
        <w:r>
          <w:rPr>
            <w:webHidden/>
          </w:rPr>
          <w:fldChar w:fldCharType="begin"/>
        </w:r>
        <w:r>
          <w:rPr>
            <w:webHidden/>
          </w:rPr>
          <w:instrText xml:space="preserve"> PAGEREF _Toc222657831 \h </w:instrText>
        </w:r>
        <w:r>
          <w:rPr>
            <w:webHidden/>
          </w:rPr>
        </w:r>
        <w:r>
          <w:rPr>
            <w:webHidden/>
          </w:rPr>
          <w:fldChar w:fldCharType="separate"/>
        </w:r>
        <w:r w:rsidR="00657E6A">
          <w:rPr>
            <w:webHidden/>
          </w:rPr>
          <w:t>4</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33" w:history="1">
        <w:r w:rsidRPr="00FB7E04">
          <w:rPr>
            <w:rStyle w:val="Hyperlink"/>
          </w:rPr>
          <w:t>Call for proposal: the use of ICT by citizens, governments and businesses</w:t>
        </w:r>
        <w:r>
          <w:rPr>
            <w:webHidden/>
          </w:rPr>
          <w:tab/>
        </w:r>
        <w:r>
          <w:rPr>
            <w:webHidden/>
          </w:rPr>
          <w:fldChar w:fldCharType="begin"/>
        </w:r>
        <w:r>
          <w:rPr>
            <w:webHidden/>
          </w:rPr>
          <w:instrText xml:space="preserve"> PAGEREF _Toc222657833 \h </w:instrText>
        </w:r>
        <w:r>
          <w:rPr>
            <w:webHidden/>
          </w:rPr>
        </w:r>
        <w:r>
          <w:rPr>
            <w:webHidden/>
          </w:rPr>
          <w:fldChar w:fldCharType="separate"/>
        </w:r>
        <w:r w:rsidR="00657E6A">
          <w:rPr>
            <w:webHidden/>
          </w:rPr>
          <w:t>4</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34" w:history="1">
        <w:r w:rsidRPr="00FB7E04">
          <w:rPr>
            <w:rStyle w:val="Hyperlink"/>
          </w:rPr>
          <w:t>Call for proposal: Sustainable and inclusive cities</w:t>
        </w:r>
        <w:r>
          <w:rPr>
            <w:webHidden/>
          </w:rPr>
          <w:tab/>
        </w:r>
        <w:r>
          <w:rPr>
            <w:webHidden/>
          </w:rPr>
          <w:fldChar w:fldCharType="begin"/>
        </w:r>
        <w:r>
          <w:rPr>
            <w:webHidden/>
          </w:rPr>
          <w:instrText xml:space="preserve"> PAGEREF _Toc222657834 \h </w:instrText>
        </w:r>
        <w:r>
          <w:rPr>
            <w:webHidden/>
          </w:rPr>
        </w:r>
        <w:r>
          <w:rPr>
            <w:webHidden/>
          </w:rPr>
          <w:fldChar w:fldCharType="separate"/>
        </w:r>
        <w:r w:rsidR="00657E6A">
          <w:rPr>
            <w:webHidden/>
          </w:rPr>
          <w:t>4</w:t>
        </w:r>
        <w:r>
          <w:rPr>
            <w:webHidden/>
          </w:rPr>
          <w:fldChar w:fldCharType="end"/>
        </w:r>
      </w:hyperlink>
    </w:p>
    <w:p w:rsidR="00B1404E" w:rsidRDefault="00B1404E" w:rsidP="00B1404E">
      <w:pPr>
        <w:pStyle w:val="TOC2"/>
        <w:rPr>
          <w:rFonts w:ascii="Calibri" w:eastAsia="Times New Roman" w:hAnsi="Calibri" w:cs="Times New Roman"/>
          <w:iCs w:val="0"/>
          <w:szCs w:val="22"/>
          <w:lang w:eastAsia="en-GB"/>
        </w:rPr>
      </w:pPr>
      <w:hyperlink w:anchor="_Toc222657835" w:history="1">
        <w:r w:rsidRPr="00FB7E04">
          <w:rPr>
            <w:rStyle w:val="Hyperlink"/>
          </w:rPr>
          <w:t>Call for proposals: Marco Polo Programme- sustainable freight transport</w:t>
        </w:r>
        <w:r>
          <w:rPr>
            <w:webHidden/>
          </w:rPr>
          <w:tab/>
        </w:r>
        <w:r>
          <w:rPr>
            <w:webHidden/>
          </w:rPr>
          <w:fldChar w:fldCharType="begin"/>
        </w:r>
        <w:r>
          <w:rPr>
            <w:webHidden/>
          </w:rPr>
          <w:instrText xml:space="preserve"> PAGEREF _Toc222657835 \h </w:instrText>
        </w:r>
        <w:r>
          <w:rPr>
            <w:webHidden/>
          </w:rPr>
        </w:r>
        <w:r>
          <w:rPr>
            <w:webHidden/>
          </w:rPr>
          <w:fldChar w:fldCharType="separate"/>
        </w:r>
        <w:r w:rsidR="00657E6A">
          <w:rPr>
            <w:webHidden/>
          </w:rPr>
          <w:t>5</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37" w:history="1">
        <w:r w:rsidRPr="00FB7E04">
          <w:rPr>
            <w:rStyle w:val="Hyperlink"/>
          </w:rPr>
          <w:t>Consultation: Green Paper on Trans-European transport networks</w:t>
        </w:r>
        <w:r>
          <w:rPr>
            <w:webHidden/>
          </w:rPr>
          <w:tab/>
        </w:r>
        <w:r>
          <w:rPr>
            <w:webHidden/>
          </w:rPr>
          <w:fldChar w:fldCharType="begin"/>
        </w:r>
        <w:r>
          <w:rPr>
            <w:webHidden/>
          </w:rPr>
          <w:instrText xml:space="preserve"> PAGEREF _Toc222657837 \h </w:instrText>
        </w:r>
        <w:r>
          <w:rPr>
            <w:webHidden/>
          </w:rPr>
        </w:r>
        <w:r>
          <w:rPr>
            <w:webHidden/>
          </w:rPr>
          <w:fldChar w:fldCharType="separate"/>
        </w:r>
        <w:r w:rsidR="00657E6A">
          <w:rPr>
            <w:webHidden/>
          </w:rPr>
          <w:t>5</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38" w:history="1">
        <w:r w:rsidRPr="00FB7E04">
          <w:rPr>
            <w:rStyle w:val="Hyperlink"/>
          </w:rPr>
          <w:t>Partner Searches</w:t>
        </w:r>
        <w:r>
          <w:rPr>
            <w:webHidden/>
          </w:rPr>
          <w:tab/>
        </w:r>
        <w:r>
          <w:rPr>
            <w:webHidden/>
          </w:rPr>
          <w:fldChar w:fldCharType="begin"/>
        </w:r>
        <w:r>
          <w:rPr>
            <w:webHidden/>
          </w:rPr>
          <w:instrText xml:space="preserve"> PAGEREF _Toc222657838 \h </w:instrText>
        </w:r>
        <w:r>
          <w:rPr>
            <w:webHidden/>
          </w:rPr>
        </w:r>
        <w:r>
          <w:rPr>
            <w:webHidden/>
          </w:rPr>
          <w:fldChar w:fldCharType="separate"/>
        </w:r>
        <w:r w:rsidR="00657E6A">
          <w:rPr>
            <w:webHidden/>
          </w:rPr>
          <w:t>6</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39" w:history="1">
        <w:r w:rsidRPr="00FB7E04">
          <w:rPr>
            <w:rStyle w:val="Hyperlink"/>
            <w:kern w:val="36"/>
          </w:rPr>
          <w:t>Novel energy plants - Czech Republic</w:t>
        </w:r>
        <w:r>
          <w:rPr>
            <w:webHidden/>
          </w:rPr>
          <w:tab/>
        </w:r>
        <w:r>
          <w:rPr>
            <w:webHidden/>
          </w:rPr>
          <w:fldChar w:fldCharType="begin"/>
        </w:r>
        <w:r>
          <w:rPr>
            <w:webHidden/>
          </w:rPr>
          <w:instrText xml:space="preserve"> PAGEREF _Toc222657839 \h </w:instrText>
        </w:r>
        <w:r>
          <w:rPr>
            <w:webHidden/>
          </w:rPr>
        </w:r>
        <w:r>
          <w:rPr>
            <w:webHidden/>
          </w:rPr>
          <w:fldChar w:fldCharType="separate"/>
        </w:r>
        <w:r w:rsidR="00657E6A">
          <w:rPr>
            <w:webHidden/>
          </w:rPr>
          <w:t>6</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0" w:history="1">
        <w:r w:rsidRPr="00FB7E04">
          <w:rPr>
            <w:rStyle w:val="Hyperlink"/>
            <w:kern w:val="36"/>
          </w:rPr>
          <w:t>Sustainable tourism- Portugal</w:t>
        </w:r>
        <w:r>
          <w:rPr>
            <w:webHidden/>
          </w:rPr>
          <w:tab/>
        </w:r>
        <w:r>
          <w:rPr>
            <w:webHidden/>
          </w:rPr>
          <w:fldChar w:fldCharType="begin"/>
        </w:r>
        <w:r>
          <w:rPr>
            <w:webHidden/>
          </w:rPr>
          <w:instrText xml:space="preserve"> PAGEREF _Toc222657840 \h </w:instrText>
        </w:r>
        <w:r>
          <w:rPr>
            <w:webHidden/>
          </w:rPr>
        </w:r>
        <w:r>
          <w:rPr>
            <w:webHidden/>
          </w:rPr>
          <w:fldChar w:fldCharType="separate"/>
        </w:r>
        <w:r w:rsidR="00657E6A">
          <w:rPr>
            <w:webHidden/>
          </w:rPr>
          <w:t>6</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1" w:history="1">
        <w:r w:rsidRPr="00FB7E04">
          <w:rPr>
            <w:rStyle w:val="Hyperlink"/>
          </w:rPr>
          <w:t>Europe of Towns</w:t>
        </w:r>
        <w:r>
          <w:rPr>
            <w:webHidden/>
          </w:rPr>
          <w:tab/>
        </w:r>
        <w:r>
          <w:rPr>
            <w:webHidden/>
          </w:rPr>
          <w:fldChar w:fldCharType="begin"/>
        </w:r>
        <w:r>
          <w:rPr>
            <w:webHidden/>
          </w:rPr>
          <w:instrText xml:space="preserve"> PAGEREF _Toc222657841 \h </w:instrText>
        </w:r>
        <w:r>
          <w:rPr>
            <w:webHidden/>
          </w:rPr>
        </w:r>
        <w:r>
          <w:rPr>
            <w:webHidden/>
          </w:rPr>
          <w:fldChar w:fldCharType="separate"/>
        </w:r>
        <w:r w:rsidR="00657E6A">
          <w:rPr>
            <w:webHidden/>
          </w:rPr>
          <w:t>6</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42" w:history="1">
        <w:r w:rsidRPr="00FB7E04">
          <w:rPr>
            <w:rStyle w:val="Hyperlink"/>
          </w:rPr>
          <w:t>Conferences</w:t>
        </w:r>
        <w:r>
          <w:rPr>
            <w:webHidden/>
          </w:rPr>
          <w:tab/>
        </w:r>
        <w:r>
          <w:rPr>
            <w:webHidden/>
          </w:rPr>
          <w:fldChar w:fldCharType="begin"/>
        </w:r>
        <w:r>
          <w:rPr>
            <w:webHidden/>
          </w:rPr>
          <w:instrText xml:space="preserve"> PAGEREF _Toc222657842 \h </w:instrText>
        </w:r>
        <w:r>
          <w:rPr>
            <w:webHidden/>
          </w:rPr>
        </w:r>
        <w:r>
          <w:rPr>
            <w:webHidden/>
          </w:rPr>
          <w:fldChar w:fldCharType="separate"/>
        </w:r>
        <w:r w:rsidR="00657E6A">
          <w:rPr>
            <w:webHidden/>
          </w:rPr>
          <w:t>7</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3" w:history="1">
        <w:r w:rsidRPr="00FB7E04">
          <w:rPr>
            <w:rStyle w:val="Hyperlink"/>
            <w:lang/>
          </w:rPr>
          <w:t>Future of Transport</w:t>
        </w:r>
        <w:r>
          <w:rPr>
            <w:webHidden/>
          </w:rPr>
          <w:tab/>
        </w:r>
        <w:r>
          <w:rPr>
            <w:webHidden/>
          </w:rPr>
          <w:fldChar w:fldCharType="begin"/>
        </w:r>
        <w:r>
          <w:rPr>
            <w:webHidden/>
          </w:rPr>
          <w:instrText xml:space="preserve"> PAGEREF _Toc222657843 \h </w:instrText>
        </w:r>
        <w:r>
          <w:rPr>
            <w:webHidden/>
          </w:rPr>
        </w:r>
        <w:r>
          <w:rPr>
            <w:webHidden/>
          </w:rPr>
          <w:fldChar w:fldCharType="separate"/>
        </w:r>
        <w:r w:rsidR="00657E6A">
          <w:rPr>
            <w:webHidden/>
          </w:rPr>
          <w:t>7</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4" w:history="1">
        <w:r w:rsidRPr="00FB7E04">
          <w:rPr>
            <w:rStyle w:val="Hyperlink"/>
          </w:rPr>
          <w:t>Creativity &amp; Innovation: best practices from EU programmes</w:t>
        </w:r>
        <w:r>
          <w:rPr>
            <w:webHidden/>
          </w:rPr>
          <w:tab/>
        </w:r>
        <w:r>
          <w:rPr>
            <w:webHidden/>
          </w:rPr>
          <w:fldChar w:fldCharType="begin"/>
        </w:r>
        <w:r>
          <w:rPr>
            <w:webHidden/>
          </w:rPr>
          <w:instrText xml:space="preserve"> PAGEREF _Toc222657844 \h </w:instrText>
        </w:r>
        <w:r>
          <w:rPr>
            <w:webHidden/>
          </w:rPr>
        </w:r>
        <w:r>
          <w:rPr>
            <w:webHidden/>
          </w:rPr>
          <w:fldChar w:fldCharType="separate"/>
        </w:r>
        <w:r w:rsidR="00657E6A">
          <w:rPr>
            <w:webHidden/>
          </w:rPr>
          <w:t>7</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45" w:history="1">
        <w:r w:rsidRPr="00FB7E04">
          <w:rPr>
            <w:rStyle w:val="Hyperlink"/>
          </w:rPr>
          <w:t>EU General</w:t>
        </w:r>
        <w:r>
          <w:rPr>
            <w:webHidden/>
          </w:rPr>
          <w:tab/>
        </w:r>
        <w:r>
          <w:rPr>
            <w:webHidden/>
          </w:rPr>
          <w:fldChar w:fldCharType="begin"/>
        </w:r>
        <w:r>
          <w:rPr>
            <w:webHidden/>
          </w:rPr>
          <w:instrText xml:space="preserve"> PAGEREF _Toc222657845 \h </w:instrText>
        </w:r>
        <w:r>
          <w:rPr>
            <w:webHidden/>
          </w:rPr>
        </w:r>
        <w:r>
          <w:rPr>
            <w:webHidden/>
          </w:rPr>
          <w:fldChar w:fldCharType="separate"/>
        </w:r>
        <w:r w:rsidR="00657E6A">
          <w:rPr>
            <w:webHidden/>
          </w:rPr>
          <w:t>8</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6" w:history="1">
        <w:r w:rsidRPr="00FB7E04">
          <w:rPr>
            <w:rStyle w:val="Hyperlink"/>
          </w:rPr>
          <w:t>Economic sentiment weakens further in both the EU and the euro zone</w:t>
        </w:r>
        <w:r>
          <w:rPr>
            <w:webHidden/>
          </w:rPr>
          <w:tab/>
        </w:r>
        <w:r>
          <w:rPr>
            <w:webHidden/>
          </w:rPr>
          <w:fldChar w:fldCharType="begin"/>
        </w:r>
        <w:r>
          <w:rPr>
            <w:webHidden/>
          </w:rPr>
          <w:instrText xml:space="preserve"> PAGEREF _Toc222657846 \h </w:instrText>
        </w:r>
        <w:r>
          <w:rPr>
            <w:webHidden/>
          </w:rPr>
        </w:r>
        <w:r>
          <w:rPr>
            <w:webHidden/>
          </w:rPr>
          <w:fldChar w:fldCharType="separate"/>
        </w:r>
        <w:r w:rsidR="00657E6A">
          <w:rPr>
            <w:webHidden/>
          </w:rPr>
          <w:t>8</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48" w:history="1">
        <w:r w:rsidRPr="00FB7E04">
          <w:rPr>
            <w:rStyle w:val="Hyperlink"/>
          </w:rPr>
          <w:t>Agriculture and Rural Affairs</w:t>
        </w:r>
        <w:r>
          <w:rPr>
            <w:webHidden/>
          </w:rPr>
          <w:tab/>
        </w:r>
        <w:r>
          <w:rPr>
            <w:webHidden/>
          </w:rPr>
          <w:fldChar w:fldCharType="begin"/>
        </w:r>
        <w:r>
          <w:rPr>
            <w:webHidden/>
          </w:rPr>
          <w:instrText xml:space="preserve"> PAGEREF _Toc222657848 \h </w:instrText>
        </w:r>
        <w:r>
          <w:rPr>
            <w:webHidden/>
          </w:rPr>
        </w:r>
        <w:r>
          <w:rPr>
            <w:webHidden/>
          </w:rPr>
          <w:fldChar w:fldCharType="separate"/>
        </w:r>
        <w:r w:rsidR="00657E6A">
          <w:rPr>
            <w:webHidden/>
          </w:rPr>
          <w:t>9</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49" w:history="1">
        <w:r w:rsidRPr="00FB7E04">
          <w:rPr>
            <w:rStyle w:val="Hyperlink"/>
          </w:rPr>
          <w:t>New legislation on animal feed</w:t>
        </w:r>
        <w:r>
          <w:rPr>
            <w:webHidden/>
          </w:rPr>
          <w:tab/>
        </w:r>
        <w:r>
          <w:rPr>
            <w:webHidden/>
          </w:rPr>
          <w:fldChar w:fldCharType="begin"/>
        </w:r>
        <w:r>
          <w:rPr>
            <w:webHidden/>
          </w:rPr>
          <w:instrText xml:space="preserve"> PAGEREF _Toc222657849 \h </w:instrText>
        </w:r>
        <w:r>
          <w:rPr>
            <w:webHidden/>
          </w:rPr>
        </w:r>
        <w:r>
          <w:rPr>
            <w:webHidden/>
          </w:rPr>
          <w:fldChar w:fldCharType="separate"/>
        </w:r>
        <w:r w:rsidR="00657E6A">
          <w:rPr>
            <w:webHidden/>
          </w:rPr>
          <w:t>9</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50" w:history="1">
        <w:r w:rsidRPr="00FB7E04">
          <w:rPr>
            <w:rStyle w:val="Hyperlink"/>
          </w:rPr>
          <w:t>Education and Culture</w:t>
        </w:r>
        <w:r>
          <w:rPr>
            <w:webHidden/>
          </w:rPr>
          <w:tab/>
        </w:r>
        <w:r>
          <w:rPr>
            <w:webHidden/>
          </w:rPr>
          <w:fldChar w:fldCharType="begin"/>
        </w:r>
        <w:r>
          <w:rPr>
            <w:webHidden/>
          </w:rPr>
          <w:instrText xml:space="preserve"> PAGEREF _Toc222657850 \h </w:instrText>
        </w:r>
        <w:r>
          <w:rPr>
            <w:webHidden/>
          </w:rPr>
        </w:r>
        <w:r>
          <w:rPr>
            <w:webHidden/>
          </w:rPr>
          <w:fldChar w:fldCharType="separate"/>
        </w:r>
        <w:r w:rsidR="00657E6A">
          <w:rPr>
            <w:webHidden/>
          </w:rPr>
          <w:t>9</w:t>
        </w:r>
        <w:r>
          <w:rPr>
            <w:webHidden/>
          </w:rPr>
          <w:fldChar w:fldCharType="end"/>
        </w:r>
      </w:hyperlink>
    </w:p>
    <w:p w:rsidR="0081120C" w:rsidRDefault="00B1404E" w:rsidP="0081120C">
      <w:pPr>
        <w:pStyle w:val="TOC2"/>
        <w:rPr>
          <w:rStyle w:val="Hyperlink"/>
        </w:rPr>
      </w:pPr>
      <w:hyperlink w:anchor="_Toc222657851" w:history="1">
        <w:r w:rsidRPr="00FB7E04">
          <w:rPr>
            <w:rStyle w:val="Hyperlink"/>
          </w:rPr>
          <w:t>Early childhood education and care in Europe</w:t>
        </w:r>
        <w:r>
          <w:rPr>
            <w:webHidden/>
          </w:rPr>
          <w:tab/>
        </w:r>
        <w:r>
          <w:rPr>
            <w:webHidden/>
          </w:rPr>
          <w:fldChar w:fldCharType="begin"/>
        </w:r>
        <w:r>
          <w:rPr>
            <w:webHidden/>
          </w:rPr>
          <w:instrText xml:space="preserve"> PAGEREF _Toc222657851 \h </w:instrText>
        </w:r>
        <w:r>
          <w:rPr>
            <w:webHidden/>
          </w:rPr>
        </w:r>
        <w:r>
          <w:rPr>
            <w:webHidden/>
          </w:rPr>
          <w:fldChar w:fldCharType="separate"/>
        </w:r>
        <w:r w:rsidR="00657E6A">
          <w:rPr>
            <w:webHidden/>
          </w:rPr>
          <w:t>9</w:t>
        </w:r>
        <w:r>
          <w:rPr>
            <w:webHidden/>
          </w:rPr>
          <w:fldChar w:fldCharType="end"/>
        </w:r>
      </w:hyperlink>
    </w:p>
    <w:p w:rsidR="0081120C" w:rsidRPr="0081120C" w:rsidRDefault="0081120C" w:rsidP="0081120C">
      <w:pPr>
        <w:pStyle w:val="TOC2"/>
        <w:rPr>
          <w:color w:val="0000FF"/>
          <w:u w:val="single"/>
        </w:rPr>
      </w:pPr>
      <w:r w:rsidRPr="0081120C">
        <w:rPr>
          <w:szCs w:val="22"/>
        </w:rPr>
        <w:t>New priorities for the Youth and Education Policies</w:t>
      </w:r>
      <w:r>
        <w:rPr>
          <w:szCs w:val="22"/>
        </w:rPr>
        <w:t>......................................10</w:t>
      </w:r>
    </w:p>
    <w:p w:rsidR="00B1404E" w:rsidRDefault="00B1404E">
      <w:pPr>
        <w:pStyle w:val="TOC1"/>
        <w:rPr>
          <w:rFonts w:ascii="Calibri" w:eastAsia="Times New Roman" w:hAnsi="Calibri" w:cs="Times New Roman"/>
          <w:b w:val="0"/>
          <w:bCs w:val="0"/>
          <w:sz w:val="22"/>
          <w:szCs w:val="22"/>
          <w:lang w:eastAsia="en-GB"/>
        </w:rPr>
      </w:pPr>
      <w:hyperlink w:anchor="_Toc222657853" w:history="1">
        <w:r w:rsidRPr="00FB7E04">
          <w:rPr>
            <w:rStyle w:val="Hyperlink"/>
          </w:rPr>
          <w:t>e- Europe and Information Society</w:t>
        </w:r>
        <w:r>
          <w:rPr>
            <w:webHidden/>
          </w:rPr>
          <w:tab/>
        </w:r>
        <w:r>
          <w:rPr>
            <w:webHidden/>
          </w:rPr>
          <w:fldChar w:fldCharType="begin"/>
        </w:r>
        <w:r>
          <w:rPr>
            <w:webHidden/>
          </w:rPr>
          <w:instrText xml:space="preserve"> PAGEREF _Toc222657853 \h </w:instrText>
        </w:r>
        <w:r>
          <w:rPr>
            <w:webHidden/>
          </w:rPr>
        </w:r>
        <w:r>
          <w:rPr>
            <w:webHidden/>
          </w:rPr>
          <w:fldChar w:fldCharType="separate"/>
        </w:r>
        <w:r w:rsidR="00657E6A">
          <w:rPr>
            <w:webHidden/>
          </w:rPr>
          <w:t>11</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54" w:history="1">
        <w:r w:rsidRPr="00FB7E04">
          <w:rPr>
            <w:rStyle w:val="Hyperlink"/>
          </w:rPr>
          <w:t>New Europe Direct information network</w:t>
        </w:r>
        <w:r>
          <w:rPr>
            <w:webHidden/>
          </w:rPr>
          <w:tab/>
        </w:r>
        <w:r>
          <w:rPr>
            <w:webHidden/>
          </w:rPr>
          <w:fldChar w:fldCharType="begin"/>
        </w:r>
        <w:r>
          <w:rPr>
            <w:webHidden/>
          </w:rPr>
          <w:instrText xml:space="preserve"> PAGEREF _Toc222657854 \h </w:instrText>
        </w:r>
        <w:r>
          <w:rPr>
            <w:webHidden/>
          </w:rPr>
        </w:r>
        <w:r>
          <w:rPr>
            <w:webHidden/>
          </w:rPr>
          <w:fldChar w:fldCharType="separate"/>
        </w:r>
        <w:r w:rsidR="00657E6A">
          <w:rPr>
            <w:webHidden/>
          </w:rPr>
          <w:t>11</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56" w:history="1">
        <w:r w:rsidRPr="00FB7E04">
          <w:rPr>
            <w:rStyle w:val="Hyperlink"/>
          </w:rPr>
          <w:t>Safer Internet Day 2009- campaign against cyber-bullying</w:t>
        </w:r>
        <w:r>
          <w:rPr>
            <w:webHidden/>
          </w:rPr>
          <w:tab/>
        </w:r>
        <w:r>
          <w:rPr>
            <w:webHidden/>
          </w:rPr>
          <w:fldChar w:fldCharType="begin"/>
        </w:r>
        <w:r>
          <w:rPr>
            <w:webHidden/>
          </w:rPr>
          <w:instrText xml:space="preserve"> PAGEREF _Toc222657856 \h </w:instrText>
        </w:r>
        <w:r>
          <w:rPr>
            <w:webHidden/>
          </w:rPr>
        </w:r>
        <w:r>
          <w:rPr>
            <w:webHidden/>
          </w:rPr>
          <w:fldChar w:fldCharType="separate"/>
        </w:r>
        <w:r w:rsidR="00657E6A">
          <w:rPr>
            <w:webHidden/>
          </w:rPr>
          <w:t>11</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58" w:history="1">
        <w:r w:rsidRPr="00FB7E04">
          <w:rPr>
            <w:rStyle w:val="Hyperlink"/>
          </w:rPr>
          <w:t>Employment and Social Affairs</w:t>
        </w:r>
        <w:r>
          <w:rPr>
            <w:webHidden/>
          </w:rPr>
          <w:tab/>
        </w:r>
        <w:r>
          <w:rPr>
            <w:webHidden/>
          </w:rPr>
          <w:fldChar w:fldCharType="begin"/>
        </w:r>
        <w:r>
          <w:rPr>
            <w:webHidden/>
          </w:rPr>
          <w:instrText xml:space="preserve"> PAGEREF _Toc222657858 \h </w:instrText>
        </w:r>
        <w:r>
          <w:rPr>
            <w:webHidden/>
          </w:rPr>
        </w:r>
        <w:r>
          <w:rPr>
            <w:webHidden/>
          </w:rPr>
          <w:fldChar w:fldCharType="separate"/>
        </w:r>
        <w:r w:rsidR="00657E6A">
          <w:rPr>
            <w:webHidden/>
          </w:rPr>
          <w:t>12</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59" w:history="1">
        <w:r w:rsidRPr="00FB7E04">
          <w:rPr>
            <w:rStyle w:val="Hyperlink"/>
          </w:rPr>
          <w:t>Enterprise</w:t>
        </w:r>
        <w:r>
          <w:rPr>
            <w:webHidden/>
          </w:rPr>
          <w:tab/>
        </w:r>
        <w:r>
          <w:rPr>
            <w:webHidden/>
          </w:rPr>
          <w:fldChar w:fldCharType="begin"/>
        </w:r>
        <w:r>
          <w:rPr>
            <w:webHidden/>
          </w:rPr>
          <w:instrText xml:space="preserve"> PAGEREF _Toc222657859 \h </w:instrText>
        </w:r>
        <w:r>
          <w:rPr>
            <w:webHidden/>
          </w:rPr>
        </w:r>
        <w:r>
          <w:rPr>
            <w:webHidden/>
          </w:rPr>
          <w:fldChar w:fldCharType="separate"/>
        </w:r>
        <w:r w:rsidR="00657E6A">
          <w:rPr>
            <w:webHidden/>
          </w:rPr>
          <w:t>12</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60" w:history="1">
        <w:r w:rsidRPr="00FB7E04">
          <w:rPr>
            <w:rStyle w:val="Hyperlink"/>
          </w:rPr>
          <w:t>Fight against tax fraud: two new measures to allow better cooperation between tax authorities</w:t>
        </w:r>
        <w:r>
          <w:rPr>
            <w:webHidden/>
          </w:rPr>
          <w:tab/>
        </w:r>
        <w:r>
          <w:rPr>
            <w:webHidden/>
          </w:rPr>
          <w:fldChar w:fldCharType="begin"/>
        </w:r>
        <w:r>
          <w:rPr>
            <w:webHidden/>
          </w:rPr>
          <w:instrText xml:space="preserve"> PAGEREF _Toc222657860 \h </w:instrText>
        </w:r>
        <w:r>
          <w:rPr>
            <w:webHidden/>
          </w:rPr>
        </w:r>
        <w:r>
          <w:rPr>
            <w:webHidden/>
          </w:rPr>
          <w:fldChar w:fldCharType="separate"/>
        </w:r>
        <w:r w:rsidR="00657E6A">
          <w:rPr>
            <w:webHidden/>
          </w:rPr>
          <w:t>12</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61" w:history="1">
        <w:r w:rsidRPr="00FB7E04">
          <w:rPr>
            <w:rStyle w:val="Hyperlink"/>
          </w:rPr>
          <w:t>Environment</w:t>
        </w:r>
        <w:r>
          <w:rPr>
            <w:webHidden/>
          </w:rPr>
          <w:tab/>
        </w:r>
        <w:r>
          <w:rPr>
            <w:webHidden/>
          </w:rPr>
          <w:fldChar w:fldCharType="begin"/>
        </w:r>
        <w:r>
          <w:rPr>
            <w:webHidden/>
          </w:rPr>
          <w:instrText xml:space="preserve"> PAGEREF _Toc222657861 \h </w:instrText>
        </w:r>
        <w:r>
          <w:rPr>
            <w:webHidden/>
          </w:rPr>
        </w:r>
        <w:r>
          <w:rPr>
            <w:webHidden/>
          </w:rPr>
          <w:fldChar w:fldCharType="separate"/>
        </w:r>
        <w:r w:rsidR="00657E6A">
          <w:rPr>
            <w:webHidden/>
          </w:rPr>
          <w:t>13</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62" w:history="1">
        <w:r w:rsidRPr="00FB7E04">
          <w:rPr>
            <w:rStyle w:val="Hyperlink"/>
          </w:rPr>
          <w:t>UK and 19 other EU States still not in compliance with Energy Services</w:t>
        </w:r>
        <w:r>
          <w:rPr>
            <w:rStyle w:val="Hyperlink"/>
          </w:rPr>
          <w:t xml:space="preserve"> </w:t>
        </w:r>
        <w:r w:rsidRPr="00FB7E04">
          <w:rPr>
            <w:rStyle w:val="Hyperlink"/>
          </w:rPr>
          <w:t xml:space="preserve"> Directive</w:t>
        </w:r>
        <w:r>
          <w:rPr>
            <w:webHidden/>
          </w:rPr>
          <w:tab/>
        </w:r>
        <w:r>
          <w:rPr>
            <w:webHidden/>
          </w:rPr>
          <w:fldChar w:fldCharType="begin"/>
        </w:r>
        <w:r>
          <w:rPr>
            <w:webHidden/>
          </w:rPr>
          <w:instrText xml:space="preserve"> PAGEREF _Toc222657862 \h </w:instrText>
        </w:r>
        <w:r>
          <w:rPr>
            <w:webHidden/>
          </w:rPr>
        </w:r>
        <w:r>
          <w:rPr>
            <w:webHidden/>
          </w:rPr>
          <w:fldChar w:fldCharType="separate"/>
        </w:r>
        <w:r w:rsidR="00657E6A">
          <w:rPr>
            <w:webHidden/>
          </w:rPr>
          <w:t>13</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63" w:history="1">
        <w:r w:rsidRPr="00FB7E04">
          <w:rPr>
            <w:rStyle w:val="Hyperlink"/>
          </w:rPr>
          <w:t>Air pollution: UK and 9 others EU Member States do not conform with the Air Quality Directive</w:t>
        </w:r>
        <w:r>
          <w:rPr>
            <w:webHidden/>
          </w:rPr>
          <w:tab/>
        </w:r>
        <w:r>
          <w:rPr>
            <w:webHidden/>
          </w:rPr>
          <w:fldChar w:fldCharType="begin"/>
        </w:r>
        <w:r>
          <w:rPr>
            <w:webHidden/>
          </w:rPr>
          <w:instrText xml:space="preserve"> PAGEREF _Toc222657863 \h </w:instrText>
        </w:r>
        <w:r>
          <w:rPr>
            <w:webHidden/>
          </w:rPr>
        </w:r>
        <w:r>
          <w:rPr>
            <w:webHidden/>
          </w:rPr>
          <w:fldChar w:fldCharType="separate"/>
        </w:r>
        <w:r w:rsidR="00657E6A">
          <w:rPr>
            <w:webHidden/>
          </w:rPr>
          <w:t>13</w:t>
        </w:r>
        <w:r>
          <w:rPr>
            <w:webHidden/>
          </w:rPr>
          <w:fldChar w:fldCharType="end"/>
        </w:r>
      </w:hyperlink>
    </w:p>
    <w:p w:rsidR="00B1404E" w:rsidRDefault="00B1404E" w:rsidP="00B1404E">
      <w:pPr>
        <w:pStyle w:val="TOC2"/>
        <w:rPr>
          <w:rFonts w:ascii="Calibri" w:eastAsia="Times New Roman" w:hAnsi="Calibri" w:cs="Times New Roman"/>
          <w:iCs w:val="0"/>
          <w:szCs w:val="22"/>
          <w:lang w:eastAsia="en-GB"/>
        </w:rPr>
      </w:pPr>
      <w:hyperlink w:anchor="_Toc222657864" w:history="1">
        <w:r w:rsidRPr="00FB7E04">
          <w:rPr>
            <w:rStyle w:val="Hyperlink"/>
            <w:lang/>
          </w:rPr>
          <w:t>Climate Change: 2050 - the future begins today</w:t>
        </w:r>
        <w:r>
          <w:rPr>
            <w:webHidden/>
          </w:rPr>
          <w:tab/>
        </w:r>
        <w:r>
          <w:rPr>
            <w:webHidden/>
          </w:rPr>
          <w:fldChar w:fldCharType="begin"/>
        </w:r>
        <w:r>
          <w:rPr>
            <w:webHidden/>
          </w:rPr>
          <w:instrText xml:space="preserve"> PAGEREF _Toc222657864 \h </w:instrText>
        </w:r>
        <w:r>
          <w:rPr>
            <w:webHidden/>
          </w:rPr>
        </w:r>
        <w:r>
          <w:rPr>
            <w:webHidden/>
          </w:rPr>
          <w:fldChar w:fldCharType="separate"/>
        </w:r>
        <w:r w:rsidR="00657E6A">
          <w:rPr>
            <w:webHidden/>
          </w:rPr>
          <w:t>14</w:t>
        </w:r>
        <w:r>
          <w:rPr>
            <w:webHidden/>
          </w:rPr>
          <w:fldChar w:fldCharType="end"/>
        </w:r>
      </w:hyperlink>
      <w:r w:rsidR="0081120C">
        <w:rPr>
          <w:rFonts w:ascii="Calibri" w:eastAsia="Times New Roman" w:hAnsi="Calibri" w:cs="Times New Roman"/>
          <w:iCs w:val="0"/>
          <w:szCs w:val="22"/>
          <w:lang w:eastAsia="en-GB"/>
        </w:rPr>
        <w:t xml:space="preserve"> </w:t>
      </w:r>
    </w:p>
    <w:p w:rsidR="00B1404E" w:rsidRDefault="00B1404E">
      <w:pPr>
        <w:pStyle w:val="TOC1"/>
        <w:rPr>
          <w:rFonts w:ascii="Calibri" w:eastAsia="Times New Roman" w:hAnsi="Calibri" w:cs="Times New Roman"/>
          <w:b w:val="0"/>
          <w:bCs w:val="0"/>
          <w:sz w:val="22"/>
          <w:szCs w:val="22"/>
          <w:lang w:eastAsia="en-GB"/>
        </w:rPr>
      </w:pPr>
      <w:hyperlink w:anchor="_Toc222657866" w:history="1">
        <w:r w:rsidRPr="00FB7E04">
          <w:rPr>
            <w:rStyle w:val="Hyperlink"/>
          </w:rPr>
          <w:t>Health and Consumer Protection</w:t>
        </w:r>
        <w:r>
          <w:rPr>
            <w:webHidden/>
          </w:rPr>
          <w:tab/>
        </w:r>
        <w:r>
          <w:rPr>
            <w:webHidden/>
          </w:rPr>
          <w:fldChar w:fldCharType="begin"/>
        </w:r>
        <w:r>
          <w:rPr>
            <w:webHidden/>
          </w:rPr>
          <w:instrText xml:space="preserve"> PAGEREF _Toc222657866 \h </w:instrText>
        </w:r>
        <w:r>
          <w:rPr>
            <w:webHidden/>
          </w:rPr>
        </w:r>
        <w:r>
          <w:rPr>
            <w:webHidden/>
          </w:rPr>
          <w:fldChar w:fldCharType="separate"/>
        </w:r>
        <w:r w:rsidR="00657E6A">
          <w:rPr>
            <w:webHidden/>
          </w:rPr>
          <w:t>15</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67" w:history="1">
        <w:r w:rsidRPr="00FB7E04">
          <w:rPr>
            <w:rStyle w:val="Hyperlink"/>
          </w:rPr>
          <w:t>Energy, banking, and urban transport "underperforming" for consumers</w:t>
        </w:r>
        <w:r>
          <w:rPr>
            <w:webHidden/>
          </w:rPr>
          <w:tab/>
        </w:r>
        <w:r>
          <w:rPr>
            <w:webHidden/>
          </w:rPr>
          <w:fldChar w:fldCharType="begin"/>
        </w:r>
        <w:r>
          <w:rPr>
            <w:webHidden/>
          </w:rPr>
          <w:instrText xml:space="preserve"> PAGEREF _Toc222657867 \h </w:instrText>
        </w:r>
        <w:r>
          <w:rPr>
            <w:webHidden/>
          </w:rPr>
        </w:r>
        <w:r>
          <w:rPr>
            <w:webHidden/>
          </w:rPr>
          <w:fldChar w:fldCharType="separate"/>
        </w:r>
        <w:r w:rsidR="00657E6A">
          <w:rPr>
            <w:webHidden/>
          </w:rPr>
          <w:t>15</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68" w:history="1">
        <w:r w:rsidRPr="00FB7E04">
          <w:rPr>
            <w:rStyle w:val="Hyperlink"/>
          </w:rPr>
          <w:t>No more dimethylfumarate (DMF) in consumer products</w:t>
        </w:r>
        <w:r>
          <w:rPr>
            <w:webHidden/>
          </w:rPr>
          <w:tab/>
        </w:r>
        <w:r>
          <w:rPr>
            <w:webHidden/>
          </w:rPr>
          <w:fldChar w:fldCharType="begin"/>
        </w:r>
        <w:r>
          <w:rPr>
            <w:webHidden/>
          </w:rPr>
          <w:instrText xml:space="preserve"> PAGEREF _Toc222657868 \h </w:instrText>
        </w:r>
        <w:r>
          <w:rPr>
            <w:webHidden/>
          </w:rPr>
        </w:r>
        <w:r>
          <w:rPr>
            <w:webHidden/>
          </w:rPr>
          <w:fldChar w:fldCharType="separate"/>
        </w:r>
        <w:r w:rsidR="00657E6A">
          <w:rPr>
            <w:webHidden/>
          </w:rPr>
          <w:t>15</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69" w:history="1">
        <w:r w:rsidRPr="00FB7E04">
          <w:rPr>
            <w:rStyle w:val="Hyperlink"/>
          </w:rPr>
          <w:t>Justice and Home Affairs</w:t>
        </w:r>
        <w:r>
          <w:rPr>
            <w:webHidden/>
          </w:rPr>
          <w:tab/>
        </w:r>
        <w:r>
          <w:rPr>
            <w:webHidden/>
          </w:rPr>
          <w:fldChar w:fldCharType="begin"/>
        </w:r>
        <w:r>
          <w:rPr>
            <w:webHidden/>
          </w:rPr>
          <w:instrText xml:space="preserve"> PAGEREF _Toc222657869 \h </w:instrText>
        </w:r>
        <w:r>
          <w:rPr>
            <w:webHidden/>
          </w:rPr>
        </w:r>
        <w:r>
          <w:rPr>
            <w:webHidden/>
          </w:rPr>
          <w:fldChar w:fldCharType="separate"/>
        </w:r>
        <w:r w:rsidR="00657E6A">
          <w:rPr>
            <w:webHidden/>
          </w:rPr>
          <w:t>16</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70" w:history="1">
        <w:r w:rsidRPr="00FB7E04">
          <w:rPr>
            <w:rStyle w:val="Hyperlink"/>
            <w:lang/>
          </w:rPr>
          <w:t>Parliament calls for a stop to sexual exploitation of children and child pornography</w:t>
        </w:r>
        <w:r>
          <w:rPr>
            <w:webHidden/>
          </w:rPr>
          <w:tab/>
        </w:r>
        <w:r>
          <w:rPr>
            <w:webHidden/>
          </w:rPr>
          <w:fldChar w:fldCharType="begin"/>
        </w:r>
        <w:r>
          <w:rPr>
            <w:webHidden/>
          </w:rPr>
          <w:instrText xml:space="preserve"> PAGEREF _Toc222657870 \h </w:instrText>
        </w:r>
        <w:r>
          <w:rPr>
            <w:webHidden/>
          </w:rPr>
        </w:r>
        <w:r>
          <w:rPr>
            <w:webHidden/>
          </w:rPr>
          <w:fldChar w:fldCharType="separate"/>
        </w:r>
        <w:r w:rsidR="00657E6A">
          <w:rPr>
            <w:webHidden/>
          </w:rPr>
          <w:t>16</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71" w:history="1">
        <w:r w:rsidRPr="00FB7E04">
          <w:rPr>
            <w:rStyle w:val="Hyperlink"/>
          </w:rPr>
          <w:t>Regional Policy</w:t>
        </w:r>
        <w:r>
          <w:rPr>
            <w:webHidden/>
          </w:rPr>
          <w:tab/>
        </w:r>
        <w:r>
          <w:rPr>
            <w:webHidden/>
          </w:rPr>
          <w:fldChar w:fldCharType="begin"/>
        </w:r>
        <w:r>
          <w:rPr>
            <w:webHidden/>
          </w:rPr>
          <w:instrText xml:space="preserve"> PAGEREF _Toc222657871 \h </w:instrText>
        </w:r>
        <w:r>
          <w:rPr>
            <w:webHidden/>
          </w:rPr>
        </w:r>
        <w:r>
          <w:rPr>
            <w:webHidden/>
          </w:rPr>
          <w:fldChar w:fldCharType="separate"/>
        </w:r>
        <w:r w:rsidR="00657E6A">
          <w:rPr>
            <w:webHidden/>
          </w:rPr>
          <w:t>17</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72" w:history="1">
        <w:r w:rsidRPr="00FB7E04">
          <w:rPr>
            <w:rStyle w:val="Hyperlink"/>
          </w:rPr>
          <w:t>Urban Atlas: new tools for sustainable development of the cities</w:t>
        </w:r>
        <w:r>
          <w:rPr>
            <w:webHidden/>
          </w:rPr>
          <w:tab/>
        </w:r>
        <w:r>
          <w:rPr>
            <w:webHidden/>
          </w:rPr>
          <w:fldChar w:fldCharType="begin"/>
        </w:r>
        <w:r>
          <w:rPr>
            <w:webHidden/>
          </w:rPr>
          <w:instrText xml:space="preserve"> PAGEREF _Toc222657872 \h </w:instrText>
        </w:r>
        <w:r>
          <w:rPr>
            <w:webHidden/>
          </w:rPr>
        </w:r>
        <w:r>
          <w:rPr>
            <w:webHidden/>
          </w:rPr>
          <w:fldChar w:fldCharType="separate"/>
        </w:r>
        <w:r w:rsidR="00657E6A">
          <w:rPr>
            <w:webHidden/>
          </w:rPr>
          <w:t>17</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76" w:history="1">
        <w:r w:rsidRPr="00FB7E04">
          <w:rPr>
            <w:rStyle w:val="Hyperlink"/>
          </w:rPr>
          <w:t>Research</w:t>
        </w:r>
        <w:r>
          <w:rPr>
            <w:webHidden/>
          </w:rPr>
          <w:tab/>
        </w:r>
        <w:r>
          <w:rPr>
            <w:webHidden/>
          </w:rPr>
          <w:fldChar w:fldCharType="begin"/>
        </w:r>
        <w:r>
          <w:rPr>
            <w:webHidden/>
          </w:rPr>
          <w:instrText xml:space="preserve"> PAGEREF _Toc222657876 \h </w:instrText>
        </w:r>
        <w:r>
          <w:rPr>
            <w:webHidden/>
          </w:rPr>
        </w:r>
        <w:r>
          <w:rPr>
            <w:webHidden/>
          </w:rPr>
          <w:fldChar w:fldCharType="separate"/>
        </w:r>
        <w:r w:rsidR="00657E6A">
          <w:rPr>
            <w:webHidden/>
          </w:rPr>
          <w:t>17</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77" w:history="1">
        <w:r w:rsidRPr="00FB7E04">
          <w:rPr>
            <w:rStyle w:val="Hyperlink"/>
          </w:rPr>
          <w:t>Transport</w:t>
        </w:r>
        <w:r>
          <w:rPr>
            <w:webHidden/>
          </w:rPr>
          <w:tab/>
        </w:r>
        <w:r>
          <w:rPr>
            <w:webHidden/>
          </w:rPr>
          <w:fldChar w:fldCharType="begin"/>
        </w:r>
        <w:r>
          <w:rPr>
            <w:webHidden/>
          </w:rPr>
          <w:instrText xml:space="preserve"> PAGEREF _Toc222657877 \h </w:instrText>
        </w:r>
        <w:r>
          <w:rPr>
            <w:webHidden/>
          </w:rPr>
        </w:r>
        <w:r>
          <w:rPr>
            <w:webHidden/>
          </w:rPr>
          <w:fldChar w:fldCharType="separate"/>
        </w:r>
        <w:r w:rsidR="00657E6A">
          <w:rPr>
            <w:webHidden/>
          </w:rPr>
          <w:t>17</w:t>
        </w:r>
        <w:r>
          <w:rPr>
            <w:webHidden/>
          </w:rPr>
          <w:fldChar w:fldCharType="end"/>
        </w:r>
      </w:hyperlink>
    </w:p>
    <w:p w:rsidR="00B1404E" w:rsidRDefault="00B1404E">
      <w:pPr>
        <w:pStyle w:val="TOC2"/>
        <w:rPr>
          <w:rFonts w:ascii="Calibri" w:eastAsia="Times New Roman" w:hAnsi="Calibri" w:cs="Times New Roman"/>
          <w:iCs w:val="0"/>
          <w:szCs w:val="22"/>
          <w:lang w:eastAsia="en-GB"/>
        </w:rPr>
      </w:pPr>
      <w:hyperlink w:anchor="_Toc222657878" w:history="1">
        <w:r w:rsidRPr="00FB7E04">
          <w:rPr>
            <w:rStyle w:val="Hyperlink"/>
          </w:rPr>
          <w:t>Commercial road transport: harmonised rules on enforcement and new tachograph regulation</w:t>
        </w:r>
        <w:r>
          <w:rPr>
            <w:webHidden/>
          </w:rPr>
          <w:tab/>
        </w:r>
        <w:r>
          <w:rPr>
            <w:webHidden/>
          </w:rPr>
          <w:fldChar w:fldCharType="begin"/>
        </w:r>
        <w:r>
          <w:rPr>
            <w:webHidden/>
          </w:rPr>
          <w:instrText xml:space="preserve"> PAGEREF _Toc222657878 \h </w:instrText>
        </w:r>
        <w:r>
          <w:rPr>
            <w:webHidden/>
          </w:rPr>
        </w:r>
        <w:r>
          <w:rPr>
            <w:webHidden/>
          </w:rPr>
          <w:fldChar w:fldCharType="separate"/>
        </w:r>
        <w:r w:rsidR="00657E6A">
          <w:rPr>
            <w:webHidden/>
          </w:rPr>
          <w:t>17</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79" w:history="1">
        <w:r w:rsidRPr="00FB7E04">
          <w:rPr>
            <w:rStyle w:val="Hyperlink"/>
          </w:rPr>
          <w:t>Diary</w:t>
        </w:r>
        <w:r>
          <w:rPr>
            <w:webHidden/>
          </w:rPr>
          <w:tab/>
        </w:r>
        <w:r>
          <w:rPr>
            <w:webHidden/>
          </w:rPr>
          <w:fldChar w:fldCharType="begin"/>
        </w:r>
        <w:r>
          <w:rPr>
            <w:webHidden/>
          </w:rPr>
          <w:instrText xml:space="preserve"> PAGEREF _Toc222657879 \h </w:instrText>
        </w:r>
        <w:r>
          <w:rPr>
            <w:webHidden/>
          </w:rPr>
        </w:r>
        <w:r>
          <w:rPr>
            <w:webHidden/>
          </w:rPr>
          <w:fldChar w:fldCharType="separate"/>
        </w:r>
        <w:r w:rsidR="00657E6A">
          <w:rPr>
            <w:webHidden/>
          </w:rPr>
          <w:t>18</w:t>
        </w:r>
        <w:r>
          <w:rPr>
            <w:webHidden/>
          </w:rPr>
          <w:fldChar w:fldCharType="end"/>
        </w:r>
      </w:hyperlink>
    </w:p>
    <w:p w:rsidR="00B1404E" w:rsidRDefault="00B1404E">
      <w:pPr>
        <w:pStyle w:val="TOC1"/>
        <w:rPr>
          <w:rFonts w:ascii="Calibri" w:eastAsia="Times New Roman" w:hAnsi="Calibri" w:cs="Times New Roman"/>
          <w:b w:val="0"/>
          <w:bCs w:val="0"/>
          <w:sz w:val="22"/>
          <w:szCs w:val="22"/>
          <w:lang w:eastAsia="en-GB"/>
        </w:rPr>
      </w:pPr>
      <w:hyperlink w:anchor="_Toc222657880" w:history="1">
        <w:r w:rsidRPr="00FB7E04">
          <w:rPr>
            <w:rStyle w:val="Hyperlink"/>
          </w:rPr>
          <w:t>Contact Details</w:t>
        </w:r>
        <w:r>
          <w:rPr>
            <w:webHidden/>
          </w:rPr>
          <w:tab/>
        </w:r>
        <w:r>
          <w:rPr>
            <w:webHidden/>
          </w:rPr>
          <w:fldChar w:fldCharType="begin"/>
        </w:r>
        <w:r>
          <w:rPr>
            <w:webHidden/>
          </w:rPr>
          <w:instrText xml:space="preserve"> PAGEREF _Toc222657880 \h </w:instrText>
        </w:r>
        <w:r>
          <w:rPr>
            <w:webHidden/>
          </w:rPr>
        </w:r>
        <w:r>
          <w:rPr>
            <w:webHidden/>
          </w:rPr>
          <w:fldChar w:fldCharType="separate"/>
        </w:r>
        <w:r w:rsidR="00657E6A">
          <w:rPr>
            <w:webHidden/>
          </w:rPr>
          <w:t>19</w:t>
        </w:r>
        <w:r>
          <w:rPr>
            <w:webHidden/>
          </w:rPr>
          <w:fldChar w:fldCharType="end"/>
        </w:r>
      </w:hyperlink>
    </w:p>
    <w:p w:rsidR="00A2543F" w:rsidRPr="00107EA8" w:rsidRDefault="00757E06" w:rsidP="00564D25">
      <w:pPr>
        <w:pStyle w:val="TOC1"/>
        <w:rPr>
          <w:sz w:val="12"/>
          <w:szCs w:val="12"/>
        </w:rPr>
      </w:pPr>
      <w:r w:rsidRPr="00107EA8">
        <w:fldChar w:fldCharType="end"/>
      </w:r>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14" w:name="_Toc222657828"/>
      <w:r w:rsidRPr="00107EA8">
        <w:rPr>
          <w:color w:val="FFFFFF"/>
        </w:rPr>
        <w:t>Editorial</w:t>
      </w:r>
      <w:bookmarkEnd w:id="14"/>
    </w:p>
    <w:p w:rsidR="00C70F51" w:rsidRPr="00107EA8" w:rsidRDefault="00C70F51" w:rsidP="009412A8">
      <w:pPr>
        <w:rPr>
          <w:rFonts w:cs="Tahoma"/>
          <w:sz w:val="12"/>
          <w:szCs w:val="12"/>
        </w:rPr>
      </w:pPr>
    </w:p>
    <w:p w:rsidR="003006A0" w:rsidRDefault="00407760" w:rsidP="0071238B">
      <w:pPr>
        <w:spacing w:after="100" w:afterAutospacing="1"/>
        <w:rPr>
          <w:rFonts w:cs="Tahoma"/>
          <w:szCs w:val="22"/>
        </w:rPr>
      </w:pPr>
      <w:r>
        <w:rPr>
          <w:rFonts w:cs="Tahoma"/>
          <w:szCs w:val="22"/>
        </w:rPr>
        <w:t xml:space="preserve">Welcome to the </w:t>
      </w:r>
      <w:r w:rsidR="004553D5">
        <w:rPr>
          <w:rFonts w:cs="Tahoma"/>
          <w:szCs w:val="22"/>
        </w:rPr>
        <w:t>latest</w:t>
      </w:r>
      <w:r>
        <w:rPr>
          <w:rFonts w:cs="Tahoma"/>
          <w:szCs w:val="22"/>
        </w:rPr>
        <w:t xml:space="preserve"> edition of the Lancashire Brussels Office policy update. In this</w:t>
      </w:r>
      <w:r w:rsidR="004C1874">
        <w:rPr>
          <w:rFonts w:cs="Tahoma"/>
          <w:szCs w:val="22"/>
        </w:rPr>
        <w:t xml:space="preserve"> issue you will find articles on such matters as</w:t>
      </w:r>
      <w:r>
        <w:rPr>
          <w:rFonts w:cs="Tahoma"/>
          <w:szCs w:val="22"/>
        </w:rPr>
        <w:t xml:space="preserve"> the future transport policy of the EU, the mitigation of climate change</w:t>
      </w:r>
      <w:r w:rsidR="000A5B50">
        <w:rPr>
          <w:rFonts w:cs="Tahoma"/>
          <w:szCs w:val="22"/>
        </w:rPr>
        <w:t xml:space="preserve"> and the new priorities for Youth and Education Policies</w:t>
      </w:r>
      <w:r w:rsidR="00983DBE">
        <w:t>.</w:t>
      </w:r>
      <w:r w:rsidR="004C1874">
        <w:t xml:space="preserve"> Also</w:t>
      </w:r>
      <w:r w:rsidR="004553D5">
        <w:t>,</w:t>
      </w:r>
      <w:r w:rsidR="004C1874">
        <w:t xml:space="preserve"> there </w:t>
      </w:r>
      <w:r w:rsidR="000A5B50">
        <w:t>are</w:t>
      </w:r>
      <w:r w:rsidR="004C1874">
        <w:t xml:space="preserve"> a number of calls for proposals and partner searches which </w:t>
      </w:r>
      <w:r w:rsidR="004553D5">
        <w:t>I hope are of interest to you.</w:t>
      </w:r>
    </w:p>
    <w:p w:rsidR="00407760" w:rsidRPr="00CD3963" w:rsidRDefault="004553D5" w:rsidP="00407760">
      <w:pPr>
        <w:spacing w:after="100" w:afterAutospacing="1"/>
        <w:rPr>
          <w:rFonts w:cs="Tahoma"/>
          <w:szCs w:val="22"/>
        </w:rPr>
      </w:pPr>
      <w:r>
        <w:rPr>
          <w:rFonts w:cs="Tahoma"/>
          <w:szCs w:val="22"/>
        </w:rPr>
        <w:t xml:space="preserve">Please check </w:t>
      </w:r>
      <w:r w:rsidR="00407760" w:rsidRPr="00CD3963">
        <w:rPr>
          <w:rFonts w:cs="Tahoma"/>
          <w:szCs w:val="22"/>
        </w:rPr>
        <w:t>the diary section to see if you need any further information or a briefing note on the meetings that we have attended.</w:t>
      </w:r>
    </w:p>
    <w:p w:rsidR="001F4003" w:rsidRPr="00107EA8" w:rsidRDefault="0071238B" w:rsidP="0071238B">
      <w:pPr>
        <w:spacing w:after="100" w:afterAutospacing="1"/>
        <w:rPr>
          <w:rFonts w:cs="Tahoma"/>
          <w:szCs w:val="22"/>
        </w:rPr>
      </w:pPr>
      <w:r w:rsidRPr="00CD3963">
        <w:rPr>
          <w:rFonts w:cs="Tahoma"/>
          <w:szCs w:val="22"/>
        </w:rPr>
        <w:t>The nex</w:t>
      </w:r>
      <w:r>
        <w:rPr>
          <w:rFonts w:cs="Tahoma"/>
          <w:szCs w:val="22"/>
        </w:rPr>
        <w:t>t Policy Update is due out</w:t>
      </w:r>
      <w:r w:rsidR="004C1874">
        <w:rPr>
          <w:rFonts w:cs="Tahoma"/>
          <w:szCs w:val="22"/>
        </w:rPr>
        <w:t xml:space="preserve"> on 6</w:t>
      </w:r>
      <w:r w:rsidR="00407760">
        <w:rPr>
          <w:rFonts w:cs="Tahoma"/>
          <w:szCs w:val="22"/>
        </w:rPr>
        <w:t xml:space="preserve"> </w:t>
      </w:r>
      <w:r w:rsidR="004C1874">
        <w:rPr>
          <w:rFonts w:cs="Tahoma"/>
          <w:szCs w:val="22"/>
        </w:rPr>
        <w:t>March</w:t>
      </w:r>
      <w:r w:rsidR="00407760">
        <w:rPr>
          <w:rFonts w:cs="Tahoma"/>
          <w:szCs w:val="22"/>
        </w:rPr>
        <w:t>;</w:t>
      </w:r>
      <w:r w:rsidRPr="00CD3963">
        <w:rPr>
          <w:rFonts w:cs="Tahoma"/>
          <w:szCs w:val="22"/>
        </w:rPr>
        <w:t xml:space="preserve"> if you have any queries before then please do not hesitate to </w:t>
      </w:r>
      <w:hyperlink r:id="rId15" w:history="1">
        <w:r w:rsidRPr="00CD3963">
          <w:rPr>
            <w:rStyle w:val="Hyperlink"/>
            <w:rFonts w:cs="Tahoma"/>
            <w:szCs w:val="22"/>
          </w:rPr>
          <w:t>contact us</w:t>
        </w:r>
      </w:hyperlink>
      <w:r w:rsidRPr="00CD3963">
        <w:rPr>
          <w:rFonts w:cs="Tahoma"/>
          <w:szCs w:val="22"/>
        </w:rPr>
        <w:t>.</w:t>
      </w:r>
    </w:p>
    <w:p w:rsidR="009D77C7" w:rsidRDefault="009D77C7" w:rsidP="006C010C">
      <w:pPr>
        <w:jc w:val="right"/>
        <w:rPr>
          <w:rFonts w:cs="Tahoma"/>
          <w:b/>
          <w:szCs w:val="22"/>
        </w:rPr>
      </w:pPr>
    </w:p>
    <w:p w:rsidR="00336D7E" w:rsidRPr="00BD5428" w:rsidRDefault="00336D7E" w:rsidP="00336D7E">
      <w:pPr>
        <w:jc w:val="right"/>
        <w:rPr>
          <w:rFonts w:cs="Tahoma"/>
          <w:szCs w:val="22"/>
        </w:rPr>
      </w:pPr>
      <w:r>
        <w:rPr>
          <w:rFonts w:cs="Tahoma"/>
          <w:szCs w:val="22"/>
        </w:rPr>
        <w:t>Justyna Wojtczak</w:t>
      </w:r>
      <w:r w:rsidRPr="00BD5428">
        <w:rPr>
          <w:rFonts w:cs="Tahoma"/>
          <w:szCs w:val="22"/>
        </w:rPr>
        <w:t xml:space="preserve"> </w:t>
      </w:r>
    </w:p>
    <w:p w:rsidR="00336D7E" w:rsidRPr="00BD5428" w:rsidRDefault="00336D7E" w:rsidP="00336D7E">
      <w:pPr>
        <w:jc w:val="right"/>
        <w:rPr>
          <w:rFonts w:cs="Tahoma"/>
          <w:szCs w:val="22"/>
        </w:rPr>
      </w:pPr>
      <w:r w:rsidRPr="00BD5428">
        <w:rPr>
          <w:rFonts w:cs="Tahoma"/>
          <w:szCs w:val="22"/>
        </w:rPr>
        <w:t>Assistant European Liaison Officer</w:t>
      </w:r>
    </w:p>
    <w:p w:rsidR="00336D7E" w:rsidRDefault="004C1874" w:rsidP="00336D7E">
      <w:pPr>
        <w:ind w:right="108"/>
        <w:jc w:val="right"/>
        <w:rPr>
          <w:rFonts w:cs="Tahoma"/>
          <w:szCs w:val="22"/>
        </w:rPr>
      </w:pPr>
      <w:r>
        <w:rPr>
          <w:rFonts w:cs="Tahoma"/>
          <w:szCs w:val="22"/>
        </w:rPr>
        <w:t xml:space="preserve">   20</w:t>
      </w:r>
      <w:r w:rsidR="00336D7E">
        <w:rPr>
          <w:rFonts w:cs="Tahoma"/>
          <w:szCs w:val="22"/>
        </w:rPr>
        <w:t xml:space="preserve"> February 2009</w:t>
      </w:r>
    </w:p>
    <w:p w:rsidR="00B301BA" w:rsidRDefault="00B301BA" w:rsidP="006C010C">
      <w:pPr>
        <w:jc w:val="right"/>
        <w:rPr>
          <w:rFonts w:cs="Tahoma"/>
          <w:szCs w:val="22"/>
        </w:rPr>
      </w:pPr>
    </w:p>
    <w:p w:rsidR="00336D7E" w:rsidRDefault="00336D7E" w:rsidP="006C010C">
      <w:pPr>
        <w:jc w:val="right"/>
        <w:rPr>
          <w:rFonts w:cs="Tahoma"/>
          <w:szCs w:val="22"/>
        </w:rPr>
      </w:pPr>
    </w:p>
    <w:p w:rsidR="00564D25" w:rsidRPr="00107EA8" w:rsidRDefault="00564D25" w:rsidP="00336D7E">
      <w:pPr>
        <w:rPr>
          <w:rFonts w:cs="Tahoma"/>
          <w:szCs w:val="22"/>
        </w:rPr>
      </w:pPr>
    </w:p>
    <w:p w:rsidR="00B64F0D" w:rsidRPr="00107EA8" w:rsidRDefault="009C6128" w:rsidP="00B64F0D">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15" w:name="_Toc180305191"/>
      <w:bookmarkStart w:id="16" w:name="_Toc222657829"/>
      <w:r w:rsidRPr="00107EA8">
        <w:rPr>
          <w:color w:val="FFFFFF"/>
        </w:rPr>
        <w:lastRenderedPageBreak/>
        <w:t>Review &amp; Outlook</w:t>
      </w:r>
      <w:bookmarkEnd w:id="15"/>
      <w:bookmarkEnd w:id="16"/>
    </w:p>
    <w:p w:rsidR="00B64F0D" w:rsidRPr="00107EA8" w:rsidRDefault="00B64F0D" w:rsidP="00B64F0D">
      <w:pPr>
        <w:rPr>
          <w:rFonts w:ascii="Arial" w:hAnsi="Arial" w:cs="Arial"/>
          <w:b/>
          <w:szCs w:val="22"/>
        </w:rPr>
      </w:pPr>
    </w:p>
    <w:p w:rsidR="00B64F0D" w:rsidRDefault="00B64F0D" w:rsidP="00B64F0D">
      <w:pPr>
        <w:rPr>
          <w:rFonts w:ascii="Arial" w:hAnsi="Arial" w:cs="Arial"/>
          <w:b/>
          <w:sz w:val="28"/>
          <w:szCs w:val="28"/>
        </w:rPr>
      </w:pPr>
      <w:r w:rsidRPr="00107EA8">
        <w:rPr>
          <w:rFonts w:ascii="Arial" w:hAnsi="Arial" w:cs="Arial"/>
          <w:b/>
          <w:sz w:val="28"/>
          <w:szCs w:val="28"/>
        </w:rPr>
        <w:t>Review</w:t>
      </w:r>
    </w:p>
    <w:p w:rsidR="00CD0FAC" w:rsidRDefault="00CD0FAC" w:rsidP="00B64F0D">
      <w:pPr>
        <w:rPr>
          <w:rFonts w:ascii="Arial" w:hAnsi="Arial" w:cs="Arial"/>
          <w:b/>
          <w:sz w:val="28"/>
          <w:szCs w:val="28"/>
        </w:rPr>
      </w:pPr>
    </w:p>
    <w:p w:rsidR="002728B4" w:rsidRDefault="002613E8" w:rsidP="00B64F0D">
      <w:pPr>
        <w:rPr>
          <w:rFonts w:cs="Tahoma"/>
          <w:szCs w:val="22"/>
        </w:rPr>
      </w:pPr>
      <w:r>
        <w:rPr>
          <w:rFonts w:cs="Tahoma"/>
          <w:szCs w:val="22"/>
        </w:rPr>
        <w:t xml:space="preserve">The last </w:t>
      </w:r>
      <w:r w:rsidR="00CD0FAC" w:rsidRPr="00546E69">
        <w:rPr>
          <w:rFonts w:cs="Tahoma"/>
          <w:szCs w:val="22"/>
        </w:rPr>
        <w:t xml:space="preserve">plenary session of European Parliament ended with several key votes including </w:t>
      </w:r>
      <w:r w:rsidR="004553D5">
        <w:rPr>
          <w:rFonts w:cs="Tahoma"/>
          <w:szCs w:val="22"/>
        </w:rPr>
        <w:t xml:space="preserve">a </w:t>
      </w:r>
      <w:r w:rsidR="00CD0FAC" w:rsidRPr="00546E69">
        <w:rPr>
          <w:rFonts w:cs="Tahoma"/>
          <w:szCs w:val="22"/>
        </w:rPr>
        <w:t xml:space="preserve">regulation on </w:t>
      </w:r>
      <w:r w:rsidR="004553D5">
        <w:rPr>
          <w:rFonts w:cs="Tahoma"/>
          <w:szCs w:val="22"/>
        </w:rPr>
        <w:t xml:space="preserve">the </w:t>
      </w:r>
      <w:r w:rsidR="00CD0FAC" w:rsidRPr="00546E69">
        <w:rPr>
          <w:rFonts w:cs="Tahoma"/>
          <w:szCs w:val="22"/>
        </w:rPr>
        <w:t xml:space="preserve">labelling of animal feed </w:t>
      </w:r>
      <w:r w:rsidR="00FE16DD" w:rsidRPr="00546E69">
        <w:rPr>
          <w:rFonts w:cs="Tahoma"/>
          <w:szCs w:val="22"/>
        </w:rPr>
        <w:t>products</w:t>
      </w:r>
      <w:r w:rsidR="00FE16DD">
        <w:rPr>
          <w:rFonts w:cs="Tahoma"/>
          <w:szCs w:val="22"/>
        </w:rPr>
        <w:t>.</w:t>
      </w:r>
      <w:r w:rsidR="00FE16DD" w:rsidRPr="00546E69">
        <w:rPr>
          <w:rFonts w:cs="Tahoma"/>
          <w:szCs w:val="22"/>
        </w:rPr>
        <w:t xml:space="preserve"> The</w:t>
      </w:r>
      <w:r w:rsidR="002728B4" w:rsidRPr="00546E69">
        <w:rPr>
          <w:rFonts w:cs="Tahoma"/>
          <w:szCs w:val="22"/>
        </w:rPr>
        <w:t xml:space="preserve"> European Parliament also adopted</w:t>
      </w:r>
      <w:r w:rsidR="009A3513" w:rsidRPr="00546E69">
        <w:rPr>
          <w:rFonts w:cs="Tahoma"/>
          <w:szCs w:val="22"/>
        </w:rPr>
        <w:t xml:space="preserve"> a new climate change resolution which is in line with the European Commission</w:t>
      </w:r>
      <w:r w:rsidR="004553D5">
        <w:rPr>
          <w:rFonts w:cs="Tahoma"/>
          <w:szCs w:val="22"/>
        </w:rPr>
        <w:t>’s</w:t>
      </w:r>
      <w:r w:rsidR="009A3513" w:rsidRPr="00546E69">
        <w:rPr>
          <w:rFonts w:cs="Tahoma"/>
          <w:szCs w:val="22"/>
        </w:rPr>
        <w:t xml:space="preserve"> global climate change </w:t>
      </w:r>
      <w:r w:rsidR="00546E69" w:rsidRPr="00546E69">
        <w:rPr>
          <w:rFonts w:cs="Tahoma"/>
          <w:szCs w:val="22"/>
        </w:rPr>
        <w:t>agreement produced</w:t>
      </w:r>
      <w:r w:rsidR="004C1874">
        <w:rPr>
          <w:rFonts w:cs="Tahoma"/>
          <w:szCs w:val="22"/>
        </w:rPr>
        <w:t xml:space="preserve"> recently</w:t>
      </w:r>
      <w:r w:rsidR="003F089C">
        <w:rPr>
          <w:rFonts w:cs="Tahoma"/>
          <w:szCs w:val="22"/>
        </w:rPr>
        <w:t xml:space="preserve"> and expected to be</w:t>
      </w:r>
      <w:r w:rsidR="005B64CA">
        <w:rPr>
          <w:rFonts w:cs="Tahoma"/>
          <w:szCs w:val="22"/>
        </w:rPr>
        <w:t xml:space="preserve"> debated </w:t>
      </w:r>
      <w:r w:rsidR="003F089C">
        <w:rPr>
          <w:rFonts w:cs="Tahoma"/>
          <w:szCs w:val="22"/>
        </w:rPr>
        <w:t>internationally at the United Nations Climate Change Conference in Copenhagen in December this year.</w:t>
      </w:r>
    </w:p>
    <w:p w:rsidR="00336D7E" w:rsidRDefault="00336D7E" w:rsidP="00B64F0D">
      <w:pPr>
        <w:rPr>
          <w:rFonts w:cs="Tahoma"/>
          <w:szCs w:val="22"/>
        </w:rPr>
      </w:pPr>
    </w:p>
    <w:p w:rsidR="00336D7E" w:rsidRPr="00546E69" w:rsidRDefault="00336D7E" w:rsidP="00B64F0D">
      <w:pPr>
        <w:rPr>
          <w:rFonts w:cs="Tahoma"/>
          <w:szCs w:val="22"/>
        </w:rPr>
      </w:pPr>
      <w:r>
        <w:rPr>
          <w:rFonts w:cs="Tahoma"/>
          <w:szCs w:val="22"/>
        </w:rPr>
        <w:t>The UK received two warning</w:t>
      </w:r>
      <w:r w:rsidR="004553D5">
        <w:rPr>
          <w:rFonts w:cs="Tahoma"/>
          <w:szCs w:val="22"/>
        </w:rPr>
        <w:t>s</w:t>
      </w:r>
      <w:r>
        <w:rPr>
          <w:rFonts w:cs="Tahoma"/>
          <w:szCs w:val="22"/>
        </w:rPr>
        <w:t xml:space="preserve"> from the European Commission for lack of compliance </w:t>
      </w:r>
      <w:r w:rsidR="004553D5">
        <w:rPr>
          <w:rFonts w:cs="Tahoma"/>
          <w:szCs w:val="22"/>
        </w:rPr>
        <w:t xml:space="preserve">relating to the </w:t>
      </w:r>
      <w:r>
        <w:rPr>
          <w:rFonts w:cs="Tahoma"/>
          <w:szCs w:val="22"/>
        </w:rPr>
        <w:t>Energy Services and Air Quality Directives.</w:t>
      </w:r>
    </w:p>
    <w:p w:rsidR="00331207" w:rsidRDefault="00EC21D5" w:rsidP="00B64F0D">
      <w:pPr>
        <w:rPr>
          <w:rFonts w:cs="Tahoma"/>
          <w:szCs w:val="22"/>
        </w:rPr>
      </w:pPr>
      <w:r>
        <w:rPr>
          <w:rFonts w:cs="Tahoma"/>
          <w:szCs w:val="22"/>
        </w:rPr>
        <w:t xml:space="preserve"> </w:t>
      </w:r>
    </w:p>
    <w:p w:rsidR="00A27803" w:rsidRPr="00164413" w:rsidRDefault="00A27803" w:rsidP="00183774">
      <w:pPr>
        <w:rPr>
          <w:rFonts w:cs="Tahoma"/>
          <w:szCs w:val="22"/>
        </w:rPr>
      </w:pPr>
      <w:r>
        <w:rPr>
          <w:rFonts w:cs="Tahoma"/>
          <w:szCs w:val="22"/>
        </w:rPr>
        <w:t>Sustainable Energy Week</w:t>
      </w:r>
      <w:r w:rsidR="004553D5">
        <w:rPr>
          <w:rFonts w:cs="Tahoma"/>
          <w:szCs w:val="22"/>
        </w:rPr>
        <w:t xml:space="preserve"> 2009 took place last week</w:t>
      </w:r>
      <w:r>
        <w:rPr>
          <w:rFonts w:cs="Tahoma"/>
          <w:szCs w:val="22"/>
        </w:rPr>
        <w:t>. Around 140 events in 20</w:t>
      </w:r>
      <w:r w:rsidR="002613E8">
        <w:rPr>
          <w:rFonts w:cs="Tahoma"/>
          <w:szCs w:val="22"/>
        </w:rPr>
        <w:t xml:space="preserve"> Member State</w:t>
      </w:r>
      <w:r w:rsidR="000A5B50">
        <w:rPr>
          <w:rFonts w:cs="Tahoma"/>
          <w:szCs w:val="22"/>
        </w:rPr>
        <w:t xml:space="preserve">s were held. The topics </w:t>
      </w:r>
      <w:r>
        <w:rPr>
          <w:rFonts w:cs="Tahoma"/>
          <w:szCs w:val="22"/>
        </w:rPr>
        <w:t>include</w:t>
      </w:r>
      <w:r w:rsidR="002613E8">
        <w:rPr>
          <w:rFonts w:cs="Tahoma"/>
          <w:szCs w:val="22"/>
        </w:rPr>
        <w:t>d</w:t>
      </w:r>
      <w:r>
        <w:rPr>
          <w:rFonts w:cs="Tahoma"/>
          <w:szCs w:val="22"/>
        </w:rPr>
        <w:t xml:space="preserve"> energy efficient housing and lightening, renewable energies, reductions of greenhouse emissions and sustainable energy for transport.</w:t>
      </w:r>
      <w:r w:rsidR="002613E8">
        <w:rPr>
          <w:rFonts w:cs="Tahoma"/>
          <w:szCs w:val="22"/>
        </w:rPr>
        <w:t xml:space="preserve"> The office staff </w:t>
      </w:r>
      <w:r w:rsidR="00E12EB9">
        <w:rPr>
          <w:rFonts w:cs="Tahoma"/>
          <w:szCs w:val="22"/>
        </w:rPr>
        <w:t>attend</w:t>
      </w:r>
      <w:r w:rsidR="002613E8">
        <w:rPr>
          <w:rFonts w:cs="Tahoma"/>
          <w:szCs w:val="22"/>
        </w:rPr>
        <w:t>ed</w:t>
      </w:r>
      <w:r w:rsidR="00E12EB9">
        <w:rPr>
          <w:rFonts w:cs="Tahoma"/>
          <w:szCs w:val="22"/>
        </w:rPr>
        <w:t xml:space="preserve"> a number of events in this re</w:t>
      </w:r>
      <w:r w:rsidR="002613E8">
        <w:rPr>
          <w:rFonts w:cs="Tahoma"/>
          <w:szCs w:val="22"/>
        </w:rPr>
        <w:t xml:space="preserve">gard in Brussels. </w:t>
      </w:r>
    </w:p>
    <w:p w:rsidR="002613E8" w:rsidRDefault="002613E8" w:rsidP="002613E8">
      <w:pPr>
        <w:rPr>
          <w:rFonts w:ascii="Arial" w:hAnsi="Arial" w:cs="Arial"/>
          <w:b/>
          <w:sz w:val="28"/>
          <w:szCs w:val="28"/>
        </w:rPr>
      </w:pPr>
    </w:p>
    <w:p w:rsidR="002613E8" w:rsidRDefault="002613E8" w:rsidP="002613E8">
      <w:pPr>
        <w:rPr>
          <w:rFonts w:ascii="Arial" w:hAnsi="Arial" w:cs="Arial"/>
          <w:b/>
          <w:sz w:val="28"/>
          <w:szCs w:val="28"/>
        </w:rPr>
      </w:pPr>
      <w:r w:rsidRPr="00107EA8">
        <w:rPr>
          <w:rFonts w:ascii="Arial" w:hAnsi="Arial" w:cs="Arial"/>
          <w:b/>
          <w:sz w:val="28"/>
          <w:szCs w:val="28"/>
        </w:rPr>
        <w:t>Outlook</w:t>
      </w:r>
    </w:p>
    <w:p w:rsidR="00AA327A" w:rsidRDefault="00AA327A" w:rsidP="002613E8">
      <w:pPr>
        <w:rPr>
          <w:rFonts w:ascii="Arial" w:hAnsi="Arial" w:cs="Arial"/>
          <w:b/>
          <w:sz w:val="28"/>
          <w:szCs w:val="28"/>
        </w:rPr>
      </w:pPr>
    </w:p>
    <w:p w:rsidR="00AA327A" w:rsidRPr="00315BEC" w:rsidRDefault="00AA327A" w:rsidP="002613E8">
      <w:pPr>
        <w:rPr>
          <w:rFonts w:cs="Tahoma"/>
          <w:szCs w:val="22"/>
        </w:rPr>
      </w:pPr>
      <w:r w:rsidRPr="00315BEC">
        <w:rPr>
          <w:rFonts w:cs="Tahoma"/>
          <w:szCs w:val="22"/>
        </w:rPr>
        <w:t xml:space="preserve">Next two weeks will see a number of </w:t>
      </w:r>
      <w:r w:rsidR="00315BEC" w:rsidRPr="00315BEC">
        <w:rPr>
          <w:rFonts w:cs="Tahoma"/>
          <w:szCs w:val="22"/>
        </w:rPr>
        <w:t>Committees</w:t>
      </w:r>
      <w:r w:rsidRPr="00315BEC">
        <w:rPr>
          <w:rFonts w:cs="Tahoma"/>
          <w:szCs w:val="22"/>
        </w:rPr>
        <w:t xml:space="preserve">’ meetings. The key topics  will </w:t>
      </w:r>
      <w:r w:rsidR="00315BEC">
        <w:rPr>
          <w:rFonts w:cs="Tahoma"/>
          <w:szCs w:val="22"/>
        </w:rPr>
        <w:t>include discussion of the Employment Committee over</w:t>
      </w:r>
      <w:r w:rsidRPr="00315BEC">
        <w:rPr>
          <w:rFonts w:cs="Tahoma"/>
          <w:szCs w:val="22"/>
        </w:rPr>
        <w:t xml:space="preserve"> the Commission’s proposal to extend the minimum </w:t>
      </w:r>
      <w:r w:rsidR="00315BEC">
        <w:rPr>
          <w:rFonts w:cs="Tahoma"/>
          <w:szCs w:val="22"/>
        </w:rPr>
        <w:t xml:space="preserve">length of the </w:t>
      </w:r>
      <w:r w:rsidRPr="00315BEC">
        <w:rPr>
          <w:rFonts w:cs="Tahoma"/>
          <w:szCs w:val="22"/>
        </w:rPr>
        <w:t xml:space="preserve"> maternity leave from 14 to 18 weeks and </w:t>
      </w:r>
      <w:r w:rsidR="00315BEC">
        <w:rPr>
          <w:rFonts w:cs="Tahoma"/>
          <w:szCs w:val="22"/>
        </w:rPr>
        <w:t xml:space="preserve">the </w:t>
      </w:r>
      <w:r w:rsidR="00315BEC" w:rsidRPr="00315BEC">
        <w:rPr>
          <w:rFonts w:cs="Tahoma"/>
          <w:szCs w:val="22"/>
        </w:rPr>
        <w:t xml:space="preserve">Budget Committee will </w:t>
      </w:r>
      <w:r w:rsidRPr="00315BEC">
        <w:rPr>
          <w:rFonts w:cs="Tahoma"/>
          <w:szCs w:val="22"/>
        </w:rPr>
        <w:t>vot</w:t>
      </w:r>
      <w:r w:rsidR="00315BEC" w:rsidRPr="00315BEC">
        <w:rPr>
          <w:rFonts w:cs="Tahoma"/>
          <w:szCs w:val="22"/>
        </w:rPr>
        <w:t>e</w:t>
      </w:r>
      <w:r w:rsidR="00315BEC">
        <w:rPr>
          <w:rFonts w:cs="Tahoma"/>
          <w:szCs w:val="22"/>
        </w:rPr>
        <w:t xml:space="preserve"> </w:t>
      </w:r>
      <w:r w:rsidRPr="00315BEC">
        <w:rPr>
          <w:rFonts w:cs="Tahoma"/>
          <w:szCs w:val="22"/>
        </w:rPr>
        <w:t>on the mid- term review of the 2007- 2013 financial framework.</w:t>
      </w:r>
    </w:p>
    <w:p w:rsidR="00AA327A" w:rsidRPr="00315BEC" w:rsidRDefault="00AA327A" w:rsidP="002613E8">
      <w:pPr>
        <w:rPr>
          <w:rFonts w:cs="Tahoma"/>
          <w:szCs w:val="22"/>
        </w:rPr>
      </w:pPr>
    </w:p>
    <w:p w:rsidR="00AA327A" w:rsidRPr="00315BEC" w:rsidRDefault="00AA327A" w:rsidP="002613E8">
      <w:pPr>
        <w:rPr>
          <w:rFonts w:cs="Tahoma"/>
          <w:szCs w:val="22"/>
        </w:rPr>
      </w:pPr>
      <w:r w:rsidRPr="00315BEC">
        <w:rPr>
          <w:rFonts w:cs="Tahoma"/>
          <w:szCs w:val="22"/>
        </w:rPr>
        <w:t xml:space="preserve">Also, </w:t>
      </w:r>
      <w:r w:rsidR="00483AF6" w:rsidRPr="00315BEC">
        <w:rPr>
          <w:rFonts w:cs="Tahoma"/>
          <w:szCs w:val="22"/>
        </w:rPr>
        <w:t xml:space="preserve">the week ahead </w:t>
      </w:r>
      <w:r w:rsidR="00315BEC" w:rsidRPr="00315BEC">
        <w:rPr>
          <w:rFonts w:cs="Tahoma"/>
          <w:szCs w:val="22"/>
        </w:rPr>
        <w:t>will be the c</w:t>
      </w:r>
      <w:r w:rsidR="00483AF6" w:rsidRPr="00315BEC">
        <w:rPr>
          <w:rFonts w:cs="Tahoma"/>
          <w:szCs w:val="22"/>
        </w:rPr>
        <w:t xml:space="preserve">onstituency week for the Members of </w:t>
      </w:r>
      <w:r w:rsidRPr="00315BEC">
        <w:rPr>
          <w:rFonts w:cs="Tahoma"/>
          <w:szCs w:val="22"/>
        </w:rPr>
        <w:t xml:space="preserve">Parliament </w:t>
      </w:r>
      <w:r w:rsidR="00315BEC" w:rsidRPr="00315BEC">
        <w:rPr>
          <w:rFonts w:cs="Tahoma"/>
          <w:szCs w:val="22"/>
        </w:rPr>
        <w:t>dedicated to the external parliamentary activities.</w:t>
      </w:r>
      <w:r w:rsidR="00483AF6" w:rsidRPr="00315BEC">
        <w:rPr>
          <w:rFonts w:cs="Tahoma"/>
          <w:szCs w:val="22"/>
        </w:rPr>
        <w:t xml:space="preserve"> </w:t>
      </w:r>
    </w:p>
    <w:p w:rsidR="002613E8" w:rsidRDefault="002613E8" w:rsidP="00183774">
      <w:pPr>
        <w:rPr>
          <w:rFonts w:cs="Tahoma"/>
          <w:szCs w:val="22"/>
        </w:rPr>
      </w:pPr>
    </w:p>
    <w:p w:rsidR="00183774" w:rsidRDefault="00183774" w:rsidP="00B64F0D">
      <w:pPr>
        <w:rPr>
          <w:rFonts w:cs="Tahoma"/>
          <w:szCs w:val="22"/>
        </w:rPr>
      </w:pPr>
    </w:p>
    <w:p w:rsidR="00D26350" w:rsidRDefault="00D26350" w:rsidP="00B64F0D">
      <w:pPr>
        <w:rPr>
          <w:rFonts w:cs="Tahoma"/>
          <w:szCs w:val="22"/>
        </w:rPr>
      </w:pPr>
    </w:p>
    <w:p w:rsidR="00D26350" w:rsidRDefault="00D26350" w:rsidP="00B64F0D">
      <w:pPr>
        <w:rPr>
          <w:rFonts w:cs="Tahoma"/>
          <w:szCs w:val="22"/>
        </w:rPr>
      </w:pPr>
    </w:p>
    <w:p w:rsidR="00D26350" w:rsidRDefault="00D26350" w:rsidP="00B64F0D">
      <w:pPr>
        <w:rPr>
          <w:rFonts w:cs="Tahoma"/>
          <w:szCs w:val="22"/>
        </w:rPr>
      </w:pPr>
    </w:p>
    <w:p w:rsidR="00D26350" w:rsidRDefault="00D26350" w:rsidP="00B64F0D">
      <w:pPr>
        <w:rPr>
          <w:rFonts w:cs="Tahoma"/>
          <w:szCs w:val="22"/>
        </w:rPr>
      </w:pPr>
    </w:p>
    <w:p w:rsidR="00315BEC" w:rsidRDefault="00315BEC" w:rsidP="00B64F0D">
      <w:pPr>
        <w:rPr>
          <w:rFonts w:cs="Tahoma"/>
          <w:szCs w:val="22"/>
        </w:rPr>
      </w:pPr>
    </w:p>
    <w:p w:rsidR="00315BEC" w:rsidRDefault="00315BEC" w:rsidP="00B64F0D">
      <w:pPr>
        <w:rPr>
          <w:rFonts w:cs="Tahoma"/>
          <w:szCs w:val="22"/>
        </w:rPr>
      </w:pPr>
    </w:p>
    <w:p w:rsidR="00315BEC" w:rsidRDefault="00315BEC" w:rsidP="00B64F0D">
      <w:pPr>
        <w:rPr>
          <w:rFonts w:cs="Tahoma"/>
          <w:szCs w:val="22"/>
        </w:rPr>
      </w:pPr>
    </w:p>
    <w:p w:rsidR="00315BEC" w:rsidRDefault="00315BEC" w:rsidP="00B64F0D">
      <w:pPr>
        <w:rPr>
          <w:rFonts w:cs="Tahoma"/>
          <w:szCs w:val="22"/>
        </w:rPr>
      </w:pPr>
    </w:p>
    <w:p w:rsidR="00315BEC" w:rsidRDefault="00315BEC" w:rsidP="00B64F0D">
      <w:pPr>
        <w:rPr>
          <w:rFonts w:cs="Tahoma"/>
          <w:szCs w:val="22"/>
        </w:rPr>
      </w:pPr>
    </w:p>
    <w:p w:rsidR="00315BEC" w:rsidRPr="00107EA8" w:rsidRDefault="00315BEC" w:rsidP="00B64F0D">
      <w:pPr>
        <w:rPr>
          <w:rFonts w:cs="Tahoma"/>
          <w:szCs w:val="22"/>
        </w:rPr>
      </w:pPr>
    </w:p>
    <w:p w:rsidR="00FA0F54" w:rsidRPr="00107EA8" w:rsidRDefault="00850591"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17" w:name="_FUNDING_OPPORTNITIES_AND_CONSULTATI"/>
      <w:bookmarkStart w:id="18" w:name="_FUNDING_OPPORTUNITIES_AND_CONSULTAT"/>
      <w:bookmarkStart w:id="19" w:name="_Toc222657830"/>
      <w:bookmarkEnd w:id="17"/>
      <w:bookmarkEnd w:id="18"/>
      <w:r>
        <w:rPr>
          <w:color w:val="FFFFFF"/>
        </w:rPr>
        <w:lastRenderedPageBreak/>
        <w:t>Funding Opportunities a</w:t>
      </w:r>
      <w:r w:rsidR="009C6128" w:rsidRPr="00107EA8">
        <w:rPr>
          <w:color w:val="FFFFFF"/>
        </w:rPr>
        <w:t>nd Consultations</w:t>
      </w:r>
      <w:bookmarkEnd w:id="19"/>
    </w:p>
    <w:p w:rsidR="003C1233" w:rsidRDefault="003C1233" w:rsidP="003C1233">
      <w:pPr>
        <w:pStyle w:val="Heading2"/>
        <w:rPr>
          <w:color w:val="000000"/>
        </w:rPr>
      </w:pPr>
      <w:bookmarkStart w:id="20" w:name="_Toc222657831"/>
      <w:r>
        <w:t>Commission allocates €1bn for investment in broadband</w:t>
      </w:r>
      <w:bookmarkEnd w:id="20"/>
      <w:r>
        <w:t xml:space="preserve"> </w:t>
      </w:r>
    </w:p>
    <w:p w:rsidR="003C1233" w:rsidRPr="003C1233" w:rsidRDefault="003C1233" w:rsidP="003C1233">
      <w:pPr>
        <w:pStyle w:val="Heading2"/>
        <w:rPr>
          <w:rFonts w:ascii="Tahoma" w:hAnsi="Tahoma" w:cs="Tahoma"/>
          <w:b w:val="0"/>
          <w:bCs w:val="0"/>
          <w:i w:val="0"/>
          <w:iCs w:val="0"/>
          <w:sz w:val="22"/>
          <w:szCs w:val="22"/>
        </w:rPr>
      </w:pPr>
      <w:bookmarkStart w:id="21" w:name="_Toc221631822"/>
      <w:bookmarkStart w:id="22" w:name="_Toc221694037"/>
      <w:bookmarkStart w:id="23" w:name="_Toc221700342"/>
      <w:bookmarkStart w:id="24" w:name="_Toc222657832"/>
      <w:r w:rsidRPr="003C1233">
        <w:rPr>
          <w:rFonts w:ascii="Tahoma" w:hAnsi="Tahoma" w:cs="Tahoma"/>
          <w:b w:val="0"/>
          <w:bCs w:val="0"/>
          <w:i w:val="0"/>
          <w:iCs w:val="0"/>
          <w:sz w:val="22"/>
          <w:szCs w:val="22"/>
        </w:rPr>
        <w:t>The European Commission aims to achieve 100% high-speed internet coverage for all citizens by 2010 as part of the European Economic Recovery Plan. €1 billion has been earmarked to help rural areas get online, bring new jobs and help businesses grow.</w:t>
      </w:r>
      <w:bookmarkEnd w:id="21"/>
      <w:bookmarkEnd w:id="22"/>
      <w:bookmarkEnd w:id="23"/>
      <w:bookmarkEnd w:id="24"/>
      <w:r w:rsidRPr="003C1233">
        <w:rPr>
          <w:rFonts w:ascii="Tahoma" w:hAnsi="Tahoma" w:cs="Tahoma"/>
          <w:b w:val="0"/>
          <w:bCs w:val="0"/>
          <w:i w:val="0"/>
          <w:iCs w:val="0"/>
          <w:sz w:val="22"/>
          <w:szCs w:val="22"/>
        </w:rPr>
        <w:t xml:space="preserve"> </w:t>
      </w:r>
    </w:p>
    <w:p w:rsidR="003C1233" w:rsidRPr="0019618A" w:rsidRDefault="003C1233" w:rsidP="003C1233">
      <w:pPr>
        <w:pStyle w:val="NormalWeb"/>
        <w:rPr>
          <w:rFonts w:cs="Tahoma"/>
          <w:sz w:val="22"/>
          <w:szCs w:val="22"/>
        </w:rPr>
      </w:pPr>
      <w:r w:rsidRPr="0019618A">
        <w:rPr>
          <w:rFonts w:cs="Tahoma"/>
          <w:sz w:val="22"/>
          <w:szCs w:val="22"/>
        </w:rPr>
        <w:t>The money will be injected into the existing Rural Development Programmes. T</w:t>
      </w:r>
      <w:r w:rsidR="0054278E">
        <w:rPr>
          <w:rFonts w:cs="Tahoma"/>
          <w:sz w:val="22"/>
          <w:szCs w:val="22"/>
        </w:rPr>
        <w:t>his means that no new funding programme</w:t>
      </w:r>
      <w:r w:rsidRPr="0019618A">
        <w:rPr>
          <w:rFonts w:cs="Tahoma"/>
          <w:sz w:val="22"/>
          <w:szCs w:val="22"/>
        </w:rPr>
        <w:t xml:space="preserve"> needs to be created and that they will be managed by the national rural development managing authorities. This will necessitate a modification of the Rural Development Programmes and Member States are called upon to do it by 30 June 2009 to allow projects to be identified and expend</w:t>
      </w:r>
      <w:r w:rsidR="0054278E">
        <w:rPr>
          <w:rFonts w:cs="Tahoma"/>
          <w:sz w:val="22"/>
          <w:szCs w:val="22"/>
        </w:rPr>
        <w:t>iture to be made available this year</w:t>
      </w:r>
      <w:r w:rsidRPr="0019618A">
        <w:rPr>
          <w:rFonts w:cs="Tahoma"/>
          <w:sz w:val="22"/>
          <w:szCs w:val="22"/>
        </w:rPr>
        <w:t>.</w:t>
      </w:r>
    </w:p>
    <w:p w:rsidR="00336D7E" w:rsidRDefault="003C1233" w:rsidP="00336D7E">
      <w:pPr>
        <w:pStyle w:val="NormalWeb"/>
        <w:rPr>
          <w:rFonts w:cs="Tahoma"/>
          <w:sz w:val="22"/>
          <w:szCs w:val="22"/>
        </w:rPr>
      </w:pPr>
      <w:r w:rsidRPr="0019618A">
        <w:rPr>
          <w:rFonts w:cs="Tahoma"/>
          <w:sz w:val="22"/>
          <w:szCs w:val="22"/>
        </w:rPr>
        <w:t>It is the responsibility of Member States and regions to select the projects that can best serve their areas and reflect the needs identified at national, regional and local level in the context of the National Strategy Plans for rural development.</w:t>
      </w:r>
    </w:p>
    <w:p w:rsidR="0014730E" w:rsidRPr="00336D7E" w:rsidRDefault="0014730E" w:rsidP="00336D7E">
      <w:pPr>
        <w:pStyle w:val="Heading2"/>
        <w:rPr>
          <w:rFonts w:cs="Tahoma"/>
          <w:sz w:val="22"/>
          <w:szCs w:val="22"/>
        </w:rPr>
      </w:pPr>
      <w:bookmarkStart w:id="25" w:name="_Toc222657833"/>
      <w:r>
        <w:t>Call for proposal: the use of ICT by citizens, governments and businesses</w:t>
      </w:r>
      <w:bookmarkEnd w:id="25"/>
    </w:p>
    <w:p w:rsidR="0014730E" w:rsidRDefault="0014730E" w:rsidP="0014730E">
      <w:pPr>
        <w:rPr>
          <w:rFonts w:ascii="Verdana" w:hAnsi="Verdana"/>
          <w:sz w:val="17"/>
          <w:szCs w:val="17"/>
        </w:rPr>
      </w:pPr>
    </w:p>
    <w:p w:rsidR="0014730E" w:rsidRPr="0014730E" w:rsidRDefault="0014730E" w:rsidP="0014730E">
      <w:pPr>
        <w:rPr>
          <w:rFonts w:cs="Tahoma"/>
          <w:szCs w:val="22"/>
        </w:rPr>
      </w:pPr>
      <w:r w:rsidRPr="0014730E">
        <w:rPr>
          <w:rFonts w:cs="Tahoma"/>
          <w:szCs w:val="22"/>
        </w:rPr>
        <w:t xml:space="preserve">The </w:t>
      </w:r>
      <w:r>
        <w:rPr>
          <w:rFonts w:cs="Tahoma"/>
          <w:szCs w:val="22"/>
        </w:rPr>
        <w:t xml:space="preserve">European Commission </w:t>
      </w:r>
      <w:r w:rsidRPr="0014730E">
        <w:rPr>
          <w:rFonts w:cs="Tahoma"/>
          <w:szCs w:val="22"/>
        </w:rPr>
        <w:t>has opened 3</w:t>
      </w:r>
      <w:r w:rsidRPr="0014730E">
        <w:rPr>
          <w:rFonts w:cs="Tahoma"/>
          <w:szCs w:val="22"/>
          <w:vertAlign w:val="superscript"/>
        </w:rPr>
        <w:t>rd</w:t>
      </w:r>
      <w:r w:rsidRPr="0014730E">
        <w:rPr>
          <w:rFonts w:cs="Tahoma"/>
          <w:szCs w:val="22"/>
        </w:rPr>
        <w:t xml:space="preserve"> call for proposals within </w:t>
      </w:r>
      <w:r w:rsidRPr="0014730E">
        <w:rPr>
          <w:rFonts w:cs="Tahoma"/>
          <w:szCs w:val="22"/>
          <w:lang/>
        </w:rPr>
        <w:t xml:space="preserve">the ICT Policy Support Programme (ICT PSP). </w:t>
      </w:r>
      <w:r w:rsidRPr="0014730E">
        <w:rPr>
          <w:rFonts w:cs="Tahoma"/>
          <w:szCs w:val="22"/>
        </w:rPr>
        <w:t xml:space="preserve">The </w:t>
      </w:r>
      <w:r w:rsidRPr="0014730E">
        <w:rPr>
          <w:rFonts w:cs="Tahoma"/>
          <w:bCs/>
          <w:szCs w:val="22"/>
        </w:rPr>
        <w:t xml:space="preserve">Programme </w:t>
      </w:r>
      <w:r w:rsidRPr="0014730E">
        <w:rPr>
          <w:rFonts w:cs="Tahoma"/>
          <w:szCs w:val="22"/>
        </w:rPr>
        <w:t>aims at stimulating innovation and competitiveness through the wider uptake and best use of ICT by citizens, governments and businesses</w:t>
      </w:r>
      <w:r>
        <w:rPr>
          <w:rFonts w:cs="Tahoma"/>
          <w:szCs w:val="22"/>
        </w:rPr>
        <w:t>.</w:t>
      </w:r>
    </w:p>
    <w:p w:rsidR="00D067FF" w:rsidRPr="0014730E" w:rsidRDefault="00D067FF" w:rsidP="0014730E">
      <w:pPr>
        <w:rPr>
          <w:rFonts w:cs="Tahoma"/>
          <w:szCs w:val="22"/>
        </w:rPr>
      </w:pPr>
    </w:p>
    <w:p w:rsidR="0014730E" w:rsidRPr="0014730E" w:rsidRDefault="0014730E" w:rsidP="0014730E">
      <w:pPr>
        <w:rPr>
          <w:rFonts w:cs="Tahoma"/>
          <w:szCs w:val="22"/>
          <w:lang/>
        </w:rPr>
      </w:pPr>
      <w:r w:rsidRPr="0014730E">
        <w:rPr>
          <w:rFonts w:cs="Tahoma"/>
          <w:szCs w:val="22"/>
          <w:lang/>
        </w:rPr>
        <w:t>The 3rd call for proposal has a budget of 99.5 million EUR.</w:t>
      </w:r>
    </w:p>
    <w:p w:rsidR="0014730E" w:rsidRPr="0014730E" w:rsidRDefault="0014730E" w:rsidP="0014730E">
      <w:pPr>
        <w:rPr>
          <w:rFonts w:cs="Tahoma"/>
          <w:szCs w:val="22"/>
          <w:lang/>
        </w:rPr>
      </w:pPr>
    </w:p>
    <w:p w:rsidR="0014730E" w:rsidRPr="0014730E" w:rsidRDefault="0014730E" w:rsidP="0014730E">
      <w:pPr>
        <w:rPr>
          <w:rFonts w:cs="Tahoma"/>
          <w:szCs w:val="22"/>
          <w:lang/>
        </w:rPr>
      </w:pPr>
      <w:r w:rsidRPr="0014730E">
        <w:rPr>
          <w:rFonts w:cs="Tahoma"/>
          <w:szCs w:val="22"/>
          <w:lang/>
        </w:rPr>
        <w:t xml:space="preserve">Application deadline is </w:t>
      </w:r>
      <w:r w:rsidRPr="0014730E">
        <w:rPr>
          <w:rFonts w:cs="Tahoma"/>
          <w:b/>
          <w:szCs w:val="22"/>
          <w:lang/>
        </w:rPr>
        <w:t>2 June 2009</w:t>
      </w:r>
    </w:p>
    <w:p w:rsidR="0014730E" w:rsidRDefault="0014730E" w:rsidP="0014730E">
      <w:pPr>
        <w:rPr>
          <w:rFonts w:cs="Tahoma"/>
          <w:szCs w:val="22"/>
          <w:lang/>
        </w:rPr>
      </w:pPr>
      <w:r>
        <w:rPr>
          <w:rFonts w:cs="Tahoma"/>
          <w:szCs w:val="22"/>
          <w:lang/>
        </w:rPr>
        <w:t xml:space="preserve"> </w:t>
      </w:r>
    </w:p>
    <w:p w:rsidR="0014730E" w:rsidRDefault="0014730E" w:rsidP="0014730E">
      <w:pPr>
        <w:rPr>
          <w:rFonts w:cs="Tahoma"/>
          <w:szCs w:val="22"/>
          <w:lang/>
        </w:rPr>
      </w:pPr>
      <w:r>
        <w:rPr>
          <w:rFonts w:cs="Tahoma"/>
          <w:szCs w:val="22"/>
          <w:lang/>
        </w:rPr>
        <w:t xml:space="preserve">For details, please click </w:t>
      </w:r>
      <w:hyperlink r:id="rId16" w:history="1">
        <w:r w:rsidRPr="0014730E">
          <w:rPr>
            <w:rStyle w:val="Hyperlink"/>
            <w:rFonts w:cs="Tahoma"/>
            <w:szCs w:val="22"/>
            <w:lang/>
          </w:rPr>
          <w:t>here</w:t>
        </w:r>
      </w:hyperlink>
      <w:r>
        <w:rPr>
          <w:rFonts w:cs="Tahoma"/>
          <w:szCs w:val="22"/>
          <w:lang/>
        </w:rPr>
        <w:t>.</w:t>
      </w:r>
    </w:p>
    <w:p w:rsidR="00D067FF" w:rsidRDefault="00D067FF" w:rsidP="0014730E">
      <w:pPr>
        <w:rPr>
          <w:rFonts w:cs="Tahoma"/>
          <w:szCs w:val="22"/>
          <w:lang/>
        </w:rPr>
      </w:pPr>
    </w:p>
    <w:p w:rsidR="00645F4F" w:rsidRDefault="00645F4F" w:rsidP="00645F4F">
      <w:pPr>
        <w:pStyle w:val="Heading2"/>
      </w:pPr>
      <w:bookmarkStart w:id="26" w:name="_Toc222657834"/>
      <w:r>
        <w:t>Call for proposal: Sustainable and inclusive cities</w:t>
      </w:r>
      <w:bookmarkEnd w:id="26"/>
    </w:p>
    <w:p w:rsidR="00645F4F" w:rsidRPr="00440202" w:rsidRDefault="00645F4F" w:rsidP="00645F4F">
      <w:pPr>
        <w:autoSpaceDE w:val="0"/>
        <w:autoSpaceDN w:val="0"/>
        <w:adjustRightInd w:val="0"/>
        <w:rPr>
          <w:rFonts w:cs="Tahoma"/>
          <w:szCs w:val="22"/>
        </w:rPr>
      </w:pPr>
      <w:r w:rsidRPr="00440202">
        <w:rPr>
          <w:rFonts w:cs="Tahoma"/>
          <w:szCs w:val="22"/>
        </w:rPr>
        <w:t xml:space="preserve">A new call has been issued by the European Commission under the URBACT II Programme which invites cities to create </w:t>
      </w:r>
      <w:r w:rsidR="007E62C3">
        <w:rPr>
          <w:rFonts w:cs="Tahoma"/>
          <w:szCs w:val="22"/>
        </w:rPr>
        <w:t xml:space="preserve">a </w:t>
      </w:r>
      <w:r w:rsidRPr="00440202">
        <w:rPr>
          <w:rFonts w:cs="Tahoma"/>
          <w:szCs w:val="22"/>
        </w:rPr>
        <w:t>Working Group which will focus on the Implementation of the Leipzig</w:t>
      </w:r>
      <w:r>
        <w:rPr>
          <w:rFonts w:cs="Tahoma"/>
          <w:szCs w:val="22"/>
        </w:rPr>
        <w:t xml:space="preserve"> </w:t>
      </w:r>
      <w:r w:rsidRPr="00440202">
        <w:rPr>
          <w:rFonts w:cs="Tahoma"/>
          <w:szCs w:val="22"/>
        </w:rPr>
        <w:t>Charter</w:t>
      </w:r>
      <w:r w:rsidR="002C254F">
        <w:rPr>
          <w:rStyle w:val="FootnoteReference"/>
          <w:rFonts w:cs="Tahoma"/>
          <w:szCs w:val="22"/>
        </w:rPr>
        <w:footnoteReference w:id="2"/>
      </w:r>
      <w:r w:rsidRPr="00440202">
        <w:rPr>
          <w:rFonts w:cs="Tahoma"/>
          <w:szCs w:val="22"/>
        </w:rPr>
        <w:t xml:space="preserve"> by European cities. This Working Group will work closely with the group of Member States to develop a reference framework for sustainable and inclusive cities. </w:t>
      </w:r>
    </w:p>
    <w:p w:rsidR="00645F4F" w:rsidRDefault="00645F4F" w:rsidP="00645F4F">
      <w:pPr>
        <w:autoSpaceDE w:val="0"/>
        <w:autoSpaceDN w:val="0"/>
        <w:adjustRightInd w:val="0"/>
        <w:rPr>
          <w:rFonts w:cs="Tahoma"/>
          <w:szCs w:val="22"/>
        </w:rPr>
      </w:pPr>
    </w:p>
    <w:p w:rsidR="00645F4F" w:rsidRPr="00440202" w:rsidRDefault="00645F4F" w:rsidP="00645F4F">
      <w:pPr>
        <w:autoSpaceDE w:val="0"/>
        <w:autoSpaceDN w:val="0"/>
        <w:adjustRightInd w:val="0"/>
        <w:rPr>
          <w:rFonts w:cs="Tahoma"/>
          <w:szCs w:val="22"/>
        </w:rPr>
      </w:pPr>
      <w:r w:rsidRPr="00440202">
        <w:rPr>
          <w:rFonts w:cs="Tahoma"/>
          <w:szCs w:val="22"/>
        </w:rPr>
        <w:t>The URBACT II programme is structured around 2 thematic priority axes:</w:t>
      </w:r>
    </w:p>
    <w:p w:rsidR="00645F4F" w:rsidRPr="00440202" w:rsidRDefault="00645F4F" w:rsidP="00645F4F">
      <w:pPr>
        <w:autoSpaceDE w:val="0"/>
        <w:autoSpaceDN w:val="0"/>
        <w:adjustRightInd w:val="0"/>
        <w:rPr>
          <w:rFonts w:cs="Tahoma"/>
          <w:szCs w:val="22"/>
        </w:rPr>
      </w:pPr>
      <w:r>
        <w:rPr>
          <w:rFonts w:cs="Tahoma"/>
          <w:szCs w:val="22"/>
        </w:rPr>
        <w:t xml:space="preserve">- Cities- The </w:t>
      </w:r>
      <w:r w:rsidRPr="00440202">
        <w:rPr>
          <w:rFonts w:cs="Tahoma"/>
          <w:szCs w:val="22"/>
        </w:rPr>
        <w:t>Engines of Growth and Jobs</w:t>
      </w:r>
    </w:p>
    <w:p w:rsidR="00645F4F" w:rsidRPr="00440202" w:rsidRDefault="00645F4F" w:rsidP="00645F4F">
      <w:pPr>
        <w:rPr>
          <w:rFonts w:cs="Tahoma"/>
          <w:szCs w:val="22"/>
        </w:rPr>
      </w:pPr>
      <w:r>
        <w:rPr>
          <w:rFonts w:cs="Tahoma"/>
          <w:szCs w:val="22"/>
        </w:rPr>
        <w:t xml:space="preserve">- </w:t>
      </w:r>
      <w:r w:rsidRPr="00440202">
        <w:rPr>
          <w:rFonts w:cs="Tahoma"/>
          <w:szCs w:val="22"/>
        </w:rPr>
        <w:t>Attractive and Cohesive Cities</w:t>
      </w:r>
    </w:p>
    <w:p w:rsidR="00645F4F" w:rsidRPr="00440202" w:rsidRDefault="00645F4F" w:rsidP="00645F4F">
      <w:pPr>
        <w:rPr>
          <w:rFonts w:cs="Tahoma"/>
          <w:szCs w:val="22"/>
        </w:rPr>
      </w:pPr>
      <w:r w:rsidRPr="00440202">
        <w:rPr>
          <w:rFonts w:cs="Tahoma"/>
          <w:szCs w:val="22"/>
        </w:rPr>
        <w:t>The proposal</w:t>
      </w:r>
      <w:r>
        <w:rPr>
          <w:rFonts w:cs="Tahoma"/>
          <w:szCs w:val="22"/>
        </w:rPr>
        <w:t xml:space="preserve"> should</w:t>
      </w:r>
      <w:r w:rsidRPr="00440202">
        <w:rPr>
          <w:rFonts w:cs="Tahoma"/>
          <w:szCs w:val="22"/>
        </w:rPr>
        <w:t xml:space="preserve"> include partners from the cities, towns, regions as well as universities and research centres.</w:t>
      </w:r>
    </w:p>
    <w:p w:rsidR="00645F4F" w:rsidRPr="00440202" w:rsidRDefault="00645F4F" w:rsidP="00645F4F">
      <w:pPr>
        <w:rPr>
          <w:rFonts w:cs="Tahoma"/>
          <w:szCs w:val="22"/>
        </w:rPr>
      </w:pPr>
    </w:p>
    <w:p w:rsidR="00645F4F" w:rsidRPr="00440202" w:rsidRDefault="00645F4F" w:rsidP="00645F4F">
      <w:pPr>
        <w:rPr>
          <w:rFonts w:cs="Tahoma"/>
          <w:szCs w:val="22"/>
        </w:rPr>
      </w:pPr>
      <w:r w:rsidRPr="00440202">
        <w:rPr>
          <w:rFonts w:cs="Tahoma"/>
          <w:szCs w:val="22"/>
        </w:rPr>
        <w:t>The application deadline for the submission of the proposal is 21 March 2009.</w:t>
      </w:r>
    </w:p>
    <w:p w:rsidR="00D13860" w:rsidRDefault="00D13860" w:rsidP="00645F4F">
      <w:pPr>
        <w:rPr>
          <w:rFonts w:cs="Tahoma"/>
          <w:szCs w:val="22"/>
        </w:rPr>
      </w:pPr>
    </w:p>
    <w:p w:rsidR="00645F4F" w:rsidRDefault="00645F4F" w:rsidP="00645F4F">
      <w:pPr>
        <w:rPr>
          <w:rFonts w:cs="Tahoma"/>
          <w:szCs w:val="22"/>
        </w:rPr>
      </w:pPr>
      <w:r w:rsidRPr="00440202">
        <w:rPr>
          <w:rFonts w:cs="Tahoma"/>
          <w:szCs w:val="22"/>
        </w:rPr>
        <w:t xml:space="preserve">For more details please click </w:t>
      </w:r>
      <w:hyperlink r:id="rId17" w:history="1">
        <w:r w:rsidRPr="00645F4F">
          <w:rPr>
            <w:rStyle w:val="Hyperlink"/>
            <w:rFonts w:cs="Tahoma"/>
            <w:szCs w:val="22"/>
          </w:rPr>
          <w:t>here</w:t>
        </w:r>
      </w:hyperlink>
      <w:r>
        <w:rPr>
          <w:rFonts w:cs="Tahoma"/>
          <w:szCs w:val="22"/>
        </w:rPr>
        <w:t xml:space="preserve">. </w:t>
      </w:r>
    </w:p>
    <w:p w:rsidR="004C6573" w:rsidRDefault="004C6573" w:rsidP="00645F4F">
      <w:pPr>
        <w:rPr>
          <w:rFonts w:cs="Tahoma"/>
          <w:szCs w:val="22"/>
        </w:rPr>
      </w:pPr>
    </w:p>
    <w:p w:rsidR="004C6573" w:rsidRPr="002D5089" w:rsidRDefault="004C6573" w:rsidP="004C6573">
      <w:pPr>
        <w:pStyle w:val="Heading2"/>
      </w:pPr>
      <w:bookmarkStart w:id="27" w:name="_Toc222657835"/>
      <w:r>
        <w:t>Call for proposals: Marco Polo Programme- sustainable freight transport</w:t>
      </w:r>
      <w:bookmarkEnd w:id="27"/>
    </w:p>
    <w:p w:rsidR="004C6573" w:rsidRPr="004C6573" w:rsidRDefault="004C6573" w:rsidP="004C6573">
      <w:pPr>
        <w:pStyle w:val="Heading2"/>
        <w:rPr>
          <w:rFonts w:ascii="Tahoma" w:hAnsi="Tahoma" w:cs="Tahoma"/>
          <w:b w:val="0"/>
          <w:i w:val="0"/>
          <w:sz w:val="22"/>
          <w:szCs w:val="22"/>
        </w:rPr>
      </w:pPr>
      <w:bookmarkStart w:id="28" w:name="_Toc222657836"/>
      <w:r w:rsidRPr="004C6573">
        <w:rPr>
          <w:rFonts w:ascii="Tahoma" w:hAnsi="Tahoma" w:cs="Tahoma"/>
          <w:b w:val="0"/>
          <w:bCs w:val="0"/>
          <w:i w:val="0"/>
          <w:iCs w:val="0"/>
          <w:sz w:val="22"/>
          <w:szCs w:val="22"/>
        </w:rPr>
        <w:t>The European Commission published the third call for propo</w:t>
      </w:r>
      <w:r>
        <w:rPr>
          <w:rFonts w:ascii="Tahoma" w:hAnsi="Tahoma" w:cs="Tahoma"/>
          <w:b w:val="0"/>
          <w:bCs w:val="0"/>
          <w:i w:val="0"/>
          <w:iCs w:val="0"/>
          <w:sz w:val="22"/>
          <w:szCs w:val="22"/>
        </w:rPr>
        <w:t xml:space="preserve">sals for improved </w:t>
      </w:r>
      <w:r w:rsidRPr="004C6573">
        <w:rPr>
          <w:rFonts w:ascii="Tahoma" w:hAnsi="Tahoma" w:cs="Tahoma"/>
          <w:b w:val="0"/>
          <w:bCs w:val="0"/>
          <w:i w:val="0"/>
          <w:iCs w:val="0"/>
          <w:sz w:val="22"/>
          <w:szCs w:val="22"/>
        </w:rPr>
        <w:t>freight transport services under the Marco Polo programme. Successful projects should fight congestion on European roads and improve the environmental performance of the freight transport system. Freight transport and logistics companies across the European Union are invited to submit proposals.</w:t>
      </w:r>
      <w:bookmarkEnd w:id="28"/>
    </w:p>
    <w:p w:rsidR="004C6573" w:rsidRPr="00C7062D" w:rsidRDefault="004C6573" w:rsidP="004C6573">
      <w:pPr>
        <w:pStyle w:val="NormalWeb"/>
        <w:rPr>
          <w:rFonts w:cs="Tahoma"/>
          <w:sz w:val="22"/>
          <w:szCs w:val="22"/>
        </w:rPr>
      </w:pPr>
      <w:r w:rsidRPr="00C7062D">
        <w:rPr>
          <w:rFonts w:cs="Tahoma"/>
          <w:sz w:val="22"/>
          <w:szCs w:val="22"/>
        </w:rPr>
        <w:t xml:space="preserve">The general aim of the Marco Polo programme is to support companies during the start- up phase of the projects </w:t>
      </w:r>
      <w:r>
        <w:rPr>
          <w:rFonts w:cs="Tahoma"/>
          <w:sz w:val="22"/>
          <w:szCs w:val="22"/>
        </w:rPr>
        <w:t>which aim to</w:t>
      </w:r>
      <w:r w:rsidRPr="00C7062D">
        <w:rPr>
          <w:rFonts w:cs="Tahoma"/>
          <w:sz w:val="22"/>
          <w:szCs w:val="22"/>
        </w:rPr>
        <w:t xml:space="preserve"> introduce services that shift freight off the road onto short-sea shipping, rail and inland waterways. The top-ranked projects will be offered grant contracts of up to six years </w:t>
      </w:r>
      <w:r>
        <w:rPr>
          <w:rFonts w:cs="Tahoma"/>
          <w:sz w:val="22"/>
          <w:szCs w:val="22"/>
        </w:rPr>
        <w:t>providing that they</w:t>
      </w:r>
      <w:r w:rsidRPr="00C7062D">
        <w:rPr>
          <w:rFonts w:cs="Tahoma"/>
          <w:sz w:val="22"/>
          <w:szCs w:val="22"/>
        </w:rPr>
        <w:t xml:space="preserve"> can survive on the market after they cease receiving EU financial support.</w:t>
      </w:r>
    </w:p>
    <w:p w:rsidR="004C6573" w:rsidRDefault="004C6573" w:rsidP="004C6573">
      <w:pPr>
        <w:pStyle w:val="NormalWeb"/>
        <w:rPr>
          <w:rFonts w:cs="Tahoma"/>
          <w:sz w:val="22"/>
          <w:szCs w:val="22"/>
        </w:rPr>
      </w:pPr>
      <w:r w:rsidRPr="00C7062D">
        <w:rPr>
          <w:rFonts w:cs="Tahoma"/>
          <w:sz w:val="22"/>
          <w:szCs w:val="22"/>
        </w:rPr>
        <w:t xml:space="preserve">The full call text including information on how to apply for a grant is available on the </w:t>
      </w:r>
      <w:hyperlink r:id="rId18" w:history="1">
        <w:r w:rsidRPr="00C7062D">
          <w:rPr>
            <w:rStyle w:val="Hyperlink"/>
            <w:rFonts w:cs="Tahoma"/>
            <w:sz w:val="22"/>
            <w:szCs w:val="22"/>
          </w:rPr>
          <w:t>Marco Polo website</w:t>
        </w:r>
      </w:hyperlink>
      <w:r>
        <w:rPr>
          <w:rFonts w:cs="Tahoma"/>
          <w:sz w:val="22"/>
          <w:szCs w:val="22"/>
        </w:rPr>
        <w:t>.</w:t>
      </w:r>
      <w:r w:rsidRPr="00C7062D">
        <w:rPr>
          <w:rFonts w:cs="Tahoma"/>
          <w:sz w:val="22"/>
          <w:szCs w:val="22"/>
        </w:rPr>
        <w:t xml:space="preserve"> </w:t>
      </w:r>
    </w:p>
    <w:p w:rsidR="004C6573" w:rsidRPr="00C7062D" w:rsidRDefault="004C6573" w:rsidP="004C6573">
      <w:pPr>
        <w:pStyle w:val="NormalWeb"/>
        <w:rPr>
          <w:rFonts w:cs="Tahoma"/>
          <w:sz w:val="22"/>
          <w:szCs w:val="22"/>
        </w:rPr>
      </w:pPr>
      <w:r w:rsidRPr="00C7062D">
        <w:rPr>
          <w:rFonts w:cs="Tahoma"/>
          <w:sz w:val="22"/>
          <w:szCs w:val="22"/>
        </w:rPr>
        <w:t>Application deadline is 8 May 2009</w:t>
      </w:r>
    </w:p>
    <w:p w:rsidR="004C6573" w:rsidRDefault="004C6573" w:rsidP="00D067FF">
      <w:pPr>
        <w:pStyle w:val="Heading2"/>
        <w:rPr>
          <w:rFonts w:ascii="Tahoma" w:eastAsia="MS Mincho" w:hAnsi="Tahoma" w:cs="Tahoma"/>
          <w:b w:val="0"/>
          <w:bCs w:val="0"/>
          <w:i w:val="0"/>
          <w:iCs w:val="0"/>
          <w:sz w:val="22"/>
          <w:szCs w:val="22"/>
          <w:lang w:eastAsia="ja-JP"/>
        </w:rPr>
      </w:pPr>
    </w:p>
    <w:p w:rsidR="00D067FF" w:rsidRDefault="00D067FF" w:rsidP="00D067FF">
      <w:pPr>
        <w:pStyle w:val="Heading2"/>
      </w:pPr>
      <w:bookmarkStart w:id="29" w:name="_Toc222657837"/>
      <w:r w:rsidRPr="003C1233">
        <w:rPr>
          <w:szCs w:val="22"/>
        </w:rPr>
        <w:t>Consultation:</w:t>
      </w:r>
      <w:r w:rsidR="002613E8">
        <w:t xml:space="preserve"> </w:t>
      </w:r>
      <w:r w:rsidRPr="003C1233">
        <w:t>Green Paper on Trans-European transport networks</w:t>
      </w:r>
      <w:bookmarkEnd w:id="29"/>
    </w:p>
    <w:p w:rsidR="004C6573" w:rsidRPr="004C6573" w:rsidRDefault="004C6573" w:rsidP="004C6573">
      <w:pPr>
        <w:rPr>
          <w:lang w:eastAsia="en-US"/>
        </w:rPr>
      </w:pPr>
    </w:p>
    <w:p w:rsidR="00D067FF" w:rsidRPr="009A511D" w:rsidRDefault="00D067FF" w:rsidP="00D067FF">
      <w:pPr>
        <w:shd w:val="clear" w:color="auto" w:fill="FFFFFF"/>
        <w:spacing w:before="20" w:after="162"/>
        <w:rPr>
          <w:rFonts w:cs="Tahoma"/>
          <w:szCs w:val="22"/>
          <w:lang/>
        </w:rPr>
      </w:pPr>
      <w:r w:rsidRPr="009A511D">
        <w:rPr>
          <w:rFonts w:cs="Tahoma"/>
          <w:bCs/>
          <w:iCs/>
          <w:szCs w:val="22"/>
        </w:rPr>
        <w:t xml:space="preserve">The European Commission adopted a Green Paper setting out the future challenges of its policy for a trans-European transport network (TEN-T). </w:t>
      </w:r>
      <w:r w:rsidRPr="009A511D">
        <w:rPr>
          <w:rFonts w:cs="Tahoma"/>
          <w:szCs w:val="22"/>
          <w:lang/>
        </w:rPr>
        <w:t>It considers future poli</w:t>
      </w:r>
      <w:r w:rsidR="005B64CA">
        <w:rPr>
          <w:rFonts w:cs="Tahoma"/>
          <w:szCs w:val="22"/>
          <w:lang/>
        </w:rPr>
        <w:t>tical and economic</w:t>
      </w:r>
      <w:r w:rsidRPr="009A511D">
        <w:rPr>
          <w:rFonts w:cs="Tahoma"/>
          <w:szCs w:val="22"/>
          <w:lang/>
        </w:rPr>
        <w:t xml:space="preserve"> challenges such as the achievement of climate change objectives, further economic growth, economic and social cohesion as well as the strengthening of Europe's international role. </w:t>
      </w:r>
    </w:p>
    <w:p w:rsidR="005B64CA" w:rsidRDefault="00D067FF" w:rsidP="00D067FF">
      <w:pPr>
        <w:shd w:val="clear" w:color="auto" w:fill="FFFFFF"/>
        <w:spacing w:before="20" w:after="162"/>
        <w:rPr>
          <w:rFonts w:cs="Tahoma"/>
          <w:szCs w:val="22"/>
        </w:rPr>
      </w:pPr>
      <w:r w:rsidRPr="009A511D">
        <w:rPr>
          <w:rFonts w:cs="Tahoma"/>
          <w:szCs w:val="22"/>
          <w:lang/>
        </w:rPr>
        <w:t>Based on 15 years of experience with the TEN-T policy and in the light of the new challenges, the Commission sets the following objectives for the future TEN-T development:</w:t>
      </w:r>
      <w:r w:rsidRPr="009A511D">
        <w:rPr>
          <w:rFonts w:cs="Tahoma"/>
          <w:szCs w:val="22"/>
        </w:rPr>
        <w:t xml:space="preserve"> </w:t>
      </w:r>
    </w:p>
    <w:p w:rsidR="005B64CA" w:rsidRPr="005B64CA" w:rsidRDefault="005B64CA" w:rsidP="005B64CA">
      <w:pPr>
        <w:numPr>
          <w:ilvl w:val="0"/>
          <w:numId w:val="10"/>
        </w:numPr>
        <w:shd w:val="clear" w:color="auto" w:fill="FFFFFF"/>
        <w:rPr>
          <w:rFonts w:cs="Tahoma"/>
          <w:szCs w:val="22"/>
          <w:lang w:val="en-US"/>
        </w:rPr>
      </w:pPr>
      <w:r>
        <w:rPr>
          <w:rFonts w:cs="Tahoma"/>
          <w:szCs w:val="22"/>
        </w:rPr>
        <w:t>combining all transport modes</w:t>
      </w:r>
      <w:r w:rsidR="00D067FF" w:rsidRPr="009A511D">
        <w:rPr>
          <w:rFonts w:cs="Tahoma"/>
          <w:szCs w:val="22"/>
        </w:rPr>
        <w:t xml:space="preserve"> </w:t>
      </w:r>
    </w:p>
    <w:p w:rsidR="005B64CA" w:rsidRPr="005B64CA" w:rsidRDefault="00D067FF" w:rsidP="005B64CA">
      <w:pPr>
        <w:numPr>
          <w:ilvl w:val="0"/>
          <w:numId w:val="10"/>
        </w:numPr>
        <w:shd w:val="clear" w:color="auto" w:fill="FFFFFF"/>
        <w:ind w:left="754" w:hanging="357"/>
        <w:rPr>
          <w:rFonts w:cs="Tahoma"/>
          <w:szCs w:val="22"/>
          <w:lang w:val="en-US"/>
        </w:rPr>
      </w:pPr>
      <w:r w:rsidRPr="009A511D">
        <w:rPr>
          <w:rFonts w:cs="Tahoma"/>
          <w:szCs w:val="22"/>
        </w:rPr>
        <w:t>making best possible use of fully interoperable i</w:t>
      </w:r>
      <w:r w:rsidR="0054278E">
        <w:rPr>
          <w:rFonts w:cs="Tahoma"/>
          <w:szCs w:val="22"/>
        </w:rPr>
        <w:t>ntelligent transport systems (ITS)</w:t>
      </w:r>
    </w:p>
    <w:p w:rsidR="00D067FF" w:rsidRPr="009A511D" w:rsidRDefault="00D067FF" w:rsidP="005B64CA">
      <w:pPr>
        <w:numPr>
          <w:ilvl w:val="0"/>
          <w:numId w:val="10"/>
        </w:numPr>
        <w:shd w:val="clear" w:color="auto" w:fill="FFFFFF"/>
        <w:ind w:left="754" w:hanging="357"/>
        <w:rPr>
          <w:rFonts w:cs="Tahoma"/>
          <w:szCs w:val="22"/>
          <w:lang w:val="en-US"/>
        </w:rPr>
      </w:pPr>
      <w:r w:rsidRPr="009A511D">
        <w:rPr>
          <w:rFonts w:cs="Tahoma"/>
          <w:szCs w:val="22"/>
        </w:rPr>
        <w:t>assimilating new transport and energy technologies.</w:t>
      </w:r>
    </w:p>
    <w:p w:rsidR="00D067FF" w:rsidRPr="009A511D" w:rsidRDefault="00D067FF" w:rsidP="00D067FF">
      <w:pPr>
        <w:pStyle w:val="NormalWeb"/>
        <w:rPr>
          <w:rFonts w:cs="Tahoma"/>
          <w:sz w:val="22"/>
          <w:szCs w:val="22"/>
        </w:rPr>
      </w:pPr>
      <w:r w:rsidRPr="009A511D">
        <w:rPr>
          <w:rFonts w:cs="Tahoma"/>
          <w:sz w:val="22"/>
          <w:szCs w:val="22"/>
        </w:rPr>
        <w:t xml:space="preserve">The Commission invites </w:t>
      </w:r>
      <w:r w:rsidR="007E62C3">
        <w:rPr>
          <w:rFonts w:cs="Tahoma"/>
          <w:sz w:val="22"/>
          <w:szCs w:val="22"/>
        </w:rPr>
        <w:t>a</w:t>
      </w:r>
      <w:r w:rsidRPr="009A511D">
        <w:rPr>
          <w:rFonts w:cs="Tahoma"/>
          <w:sz w:val="22"/>
          <w:szCs w:val="22"/>
        </w:rPr>
        <w:t xml:space="preserve"> broad range of stakeholders to express their views on three proposed options for TEN-T development and on the wider policy objectives. </w:t>
      </w:r>
    </w:p>
    <w:p w:rsidR="005B64CA" w:rsidRPr="002E081C" w:rsidRDefault="00D067FF" w:rsidP="00D067FF">
      <w:pPr>
        <w:shd w:val="clear" w:color="auto" w:fill="FFFFFF"/>
        <w:spacing w:before="20" w:after="162"/>
        <w:rPr>
          <w:rFonts w:cs="Tahoma"/>
          <w:b/>
          <w:szCs w:val="22"/>
          <w:lang/>
        </w:rPr>
      </w:pPr>
      <w:r w:rsidRPr="009A511D">
        <w:rPr>
          <w:rFonts w:cs="Tahoma"/>
          <w:szCs w:val="22"/>
          <w:lang/>
        </w:rPr>
        <w:t xml:space="preserve">Consultation deadline is </w:t>
      </w:r>
      <w:r w:rsidRPr="002E081C">
        <w:rPr>
          <w:rFonts w:cs="Tahoma"/>
          <w:b/>
          <w:szCs w:val="22"/>
          <w:lang/>
        </w:rPr>
        <w:t>30 April 2009</w:t>
      </w:r>
    </w:p>
    <w:p w:rsidR="00D067FF" w:rsidRPr="003C1233" w:rsidRDefault="00D067FF" w:rsidP="00D067FF">
      <w:pPr>
        <w:shd w:val="clear" w:color="auto" w:fill="FFFFFF"/>
        <w:spacing w:before="20" w:after="162"/>
        <w:rPr>
          <w:rFonts w:cs="Tahoma"/>
          <w:color w:val="003399"/>
          <w:szCs w:val="22"/>
          <w:lang/>
        </w:rPr>
      </w:pPr>
      <w:r w:rsidRPr="009A511D">
        <w:rPr>
          <w:rFonts w:cs="Tahoma"/>
          <w:szCs w:val="22"/>
          <w:lang/>
        </w:rPr>
        <w:t xml:space="preserve">For more information, click </w:t>
      </w:r>
      <w:hyperlink r:id="rId19" w:history="1">
        <w:r w:rsidRPr="003C1233">
          <w:rPr>
            <w:rStyle w:val="Hyperlink"/>
            <w:rFonts w:cs="Tahoma"/>
            <w:color w:val="003399"/>
            <w:szCs w:val="22"/>
            <w:lang/>
          </w:rPr>
          <w:t>her</w:t>
        </w:r>
        <w:r w:rsidRPr="003C1233">
          <w:rPr>
            <w:rStyle w:val="Hyperlink"/>
            <w:rFonts w:cs="Tahoma"/>
            <w:color w:val="003399"/>
            <w:szCs w:val="22"/>
            <w:lang/>
          </w:rPr>
          <w:t>e</w:t>
        </w:r>
      </w:hyperlink>
      <w:r>
        <w:rPr>
          <w:rFonts w:cs="Tahoma"/>
          <w:color w:val="003399"/>
          <w:szCs w:val="22"/>
          <w:lang/>
        </w:rPr>
        <w:t>.</w:t>
      </w:r>
    </w:p>
    <w:p w:rsidR="00D067FF" w:rsidRPr="003236D1" w:rsidRDefault="005B64CA" w:rsidP="0014730E">
      <w:pPr>
        <w:rPr>
          <w:rFonts w:cs="Tahoma"/>
          <w:szCs w:val="22"/>
          <w:lang/>
        </w:rPr>
      </w:pPr>
      <w:r>
        <w:rPr>
          <w:rFonts w:cs="Tahoma"/>
          <w:szCs w:val="22"/>
          <w:lang/>
        </w:rPr>
        <w:t xml:space="preserve">Please, see also the information on the Future of Transport conference on </w:t>
      </w:r>
      <w:r w:rsidR="00336D7E" w:rsidRPr="00315BEC">
        <w:rPr>
          <w:rFonts w:cs="Tahoma"/>
          <w:szCs w:val="22"/>
          <w:lang/>
        </w:rPr>
        <w:t xml:space="preserve">page </w:t>
      </w:r>
      <w:r w:rsidR="00315BEC" w:rsidRPr="00315BEC">
        <w:rPr>
          <w:rFonts w:cs="Tahoma"/>
          <w:szCs w:val="22"/>
          <w:lang/>
        </w:rPr>
        <w:t>7</w:t>
      </w:r>
      <w:r w:rsidR="00336D7E">
        <w:rPr>
          <w:rFonts w:cs="Tahoma"/>
          <w:color w:val="FF0000"/>
          <w:szCs w:val="22"/>
          <w:lang/>
        </w:rPr>
        <w:t xml:space="preserve"> </w:t>
      </w:r>
      <w:r w:rsidRPr="003236D1">
        <w:rPr>
          <w:rFonts w:cs="Tahoma"/>
          <w:szCs w:val="22"/>
          <w:lang/>
        </w:rPr>
        <w:t xml:space="preserve">which will form a part of the debate on Ten-T </w:t>
      </w:r>
      <w:r w:rsidR="003236D1" w:rsidRPr="003236D1">
        <w:rPr>
          <w:rFonts w:cs="Tahoma"/>
          <w:szCs w:val="22"/>
          <w:lang/>
        </w:rPr>
        <w:t>policy.</w:t>
      </w:r>
    </w:p>
    <w:p w:rsidR="003C1233" w:rsidRPr="003236D1" w:rsidRDefault="003C1233" w:rsidP="003C1233">
      <w:pPr>
        <w:pStyle w:val="Heading1"/>
        <w:rPr>
          <w:sz w:val="29"/>
          <w:szCs w:val="29"/>
        </w:rPr>
      </w:pPr>
    </w:p>
    <w:p w:rsidR="00C17F2C" w:rsidRPr="00D26350" w:rsidRDefault="00336D7E" w:rsidP="00D26350">
      <w:pPr>
        <w:rPr>
          <w:rFonts w:ascii="Arial" w:hAnsi="Arial" w:cs="Arial"/>
          <w:i/>
        </w:rPr>
      </w:pPr>
      <w:hyperlink w:anchor="_EU_Policy_Update_– 10th June, 2005" w:history="1">
        <w:r w:rsidRPr="00107EA8">
          <w:rPr>
            <w:rStyle w:val="Hyperlink"/>
            <w:rFonts w:ascii="Arial" w:hAnsi="Arial" w:cs="Arial"/>
            <w:i/>
          </w:rPr>
          <w:t>Back to contents</w:t>
        </w:r>
      </w:hyperlink>
    </w:p>
    <w:p w:rsidR="00FA0F54" w:rsidRPr="00D26350"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30" w:name="_PARTNER_SEARCHES"/>
      <w:bookmarkStart w:id="31" w:name="_Toc222657838"/>
      <w:bookmarkEnd w:id="30"/>
      <w:r w:rsidRPr="00D26350">
        <w:rPr>
          <w:color w:val="FFFFFF"/>
        </w:rPr>
        <w:lastRenderedPageBreak/>
        <w:t>Partner Searches</w:t>
      </w:r>
      <w:bookmarkEnd w:id="31"/>
    </w:p>
    <w:p w:rsidR="00B65744" w:rsidRDefault="00B65744" w:rsidP="00CB70A5">
      <w:pPr>
        <w:rPr>
          <w:rFonts w:cs="Tahoma"/>
          <w:b/>
          <w:szCs w:val="22"/>
        </w:rPr>
      </w:pPr>
      <w:r w:rsidRPr="00107EA8">
        <w:rPr>
          <w:rFonts w:cs="Tahoma"/>
          <w:b/>
          <w:szCs w:val="22"/>
        </w:rPr>
        <w:t xml:space="preserve">If you would like to circulate your own partner search, please </w:t>
      </w:r>
      <w:hyperlink r:id="rId20" w:history="1">
        <w:r w:rsidRPr="00107EA8">
          <w:rPr>
            <w:rStyle w:val="Hyperlink"/>
            <w:rFonts w:cs="Tahoma"/>
            <w:b/>
            <w:iCs/>
            <w:szCs w:val="22"/>
          </w:rPr>
          <w:t>contact us</w:t>
        </w:r>
      </w:hyperlink>
    </w:p>
    <w:p w:rsidR="003365D4" w:rsidRDefault="003365D4" w:rsidP="00F729FD">
      <w:pPr>
        <w:rPr>
          <w:rFonts w:ascii="Arial" w:hAnsi="Arial" w:cs="Arial"/>
          <w:i/>
        </w:rPr>
      </w:pPr>
    </w:p>
    <w:p w:rsidR="003365D4" w:rsidRPr="003968A9" w:rsidRDefault="003365D4" w:rsidP="003365D4">
      <w:pPr>
        <w:pStyle w:val="Heading2"/>
        <w:rPr>
          <w:kern w:val="36"/>
        </w:rPr>
      </w:pPr>
      <w:bookmarkStart w:id="32" w:name="_Toc222657839"/>
      <w:r w:rsidRPr="003968A9">
        <w:rPr>
          <w:kern w:val="36"/>
        </w:rPr>
        <w:t>Novel energy plants - Czech Republic</w:t>
      </w:r>
      <w:bookmarkEnd w:id="32"/>
    </w:p>
    <w:p w:rsidR="003365D4" w:rsidRDefault="003365D4" w:rsidP="003365D4">
      <w:pPr>
        <w:shd w:val="clear" w:color="auto" w:fill="FFFFFF"/>
        <w:spacing w:after="150"/>
        <w:rPr>
          <w:rFonts w:ascii="Verdana" w:eastAsia="Times New Roman" w:hAnsi="Verdana"/>
          <w:bCs/>
          <w:iCs/>
          <w:color w:val="333333"/>
          <w:sz w:val="17"/>
          <w:szCs w:val="17"/>
          <w:lang w:eastAsia="en-GB"/>
        </w:rPr>
      </w:pPr>
    </w:p>
    <w:p w:rsidR="003365D4" w:rsidRPr="00D13860" w:rsidRDefault="003365D4" w:rsidP="003365D4">
      <w:pPr>
        <w:shd w:val="clear" w:color="auto" w:fill="FFFFFF"/>
        <w:spacing w:after="150"/>
        <w:rPr>
          <w:rFonts w:eastAsia="Times New Roman" w:cs="Tahoma"/>
          <w:szCs w:val="22"/>
          <w:lang w:eastAsia="en-GB"/>
        </w:rPr>
      </w:pPr>
      <w:r w:rsidRPr="00D13860">
        <w:rPr>
          <w:rFonts w:eastAsia="Times New Roman" w:cs="Tahoma"/>
          <w:bCs/>
          <w:iCs/>
          <w:szCs w:val="22"/>
          <w:lang w:eastAsia="en-GB"/>
        </w:rPr>
        <w:t>Cross Czech A.S.</w:t>
      </w:r>
      <w:r w:rsidRPr="00D13860">
        <w:rPr>
          <w:rFonts w:eastAsia="Times New Roman" w:cs="Tahoma"/>
          <w:szCs w:val="22"/>
          <w:lang w:eastAsia="en-GB"/>
        </w:rPr>
        <w:t xml:space="preserve"> is look</w:t>
      </w:r>
      <w:r w:rsidRPr="00D13860">
        <w:rPr>
          <w:rFonts w:eastAsia="Times New Roman" w:cs="Tahoma"/>
          <w:bCs/>
          <w:iCs/>
          <w:szCs w:val="22"/>
          <w:lang w:eastAsia="en-GB"/>
        </w:rPr>
        <w:t>ing for partners for a project t</w:t>
      </w:r>
      <w:r w:rsidRPr="00D13860">
        <w:rPr>
          <w:rFonts w:eastAsia="Times New Roman" w:cs="Tahoma"/>
          <w:szCs w:val="22"/>
          <w:lang w:eastAsia="en-GB"/>
        </w:rPr>
        <w:t xml:space="preserve">o further examine potential utilization of herbal crops under different climate and soil conditions </w:t>
      </w:r>
      <w:r w:rsidR="007E62C3">
        <w:rPr>
          <w:rFonts w:eastAsia="Times New Roman" w:cs="Tahoma"/>
          <w:szCs w:val="22"/>
          <w:lang w:eastAsia="en-GB"/>
        </w:rPr>
        <w:t>to determine</w:t>
      </w:r>
      <w:r w:rsidRPr="00D13860">
        <w:rPr>
          <w:rFonts w:eastAsia="Times New Roman" w:cs="Tahoma"/>
          <w:szCs w:val="22"/>
          <w:lang w:eastAsia="en-GB"/>
        </w:rPr>
        <w:t xml:space="preserve"> the most suitable ways of processing the biomass acquired from their plantation.</w:t>
      </w:r>
    </w:p>
    <w:p w:rsidR="003365D4" w:rsidRPr="00D13860" w:rsidRDefault="007E62C3" w:rsidP="003365D4">
      <w:pPr>
        <w:shd w:val="clear" w:color="auto" w:fill="FFFFFF"/>
        <w:spacing w:after="150"/>
        <w:rPr>
          <w:rFonts w:eastAsia="Times New Roman" w:cs="Tahoma"/>
          <w:bCs/>
          <w:iCs/>
          <w:szCs w:val="22"/>
          <w:lang w:eastAsia="en-GB"/>
        </w:rPr>
      </w:pPr>
      <w:r>
        <w:rPr>
          <w:rFonts w:eastAsia="Times New Roman" w:cs="Tahoma"/>
          <w:szCs w:val="22"/>
          <w:lang w:eastAsia="en-GB"/>
        </w:rPr>
        <w:t xml:space="preserve">Over the last few years </w:t>
      </w:r>
      <w:r w:rsidR="003365D4" w:rsidRPr="00D13860">
        <w:rPr>
          <w:rFonts w:eastAsia="Times New Roman" w:cs="Tahoma"/>
          <w:szCs w:val="22"/>
          <w:lang w:eastAsia="en-GB"/>
        </w:rPr>
        <w:t xml:space="preserve">Cross Czech’s experts have identified several promising herbal </w:t>
      </w:r>
      <w:r w:rsidR="00555248">
        <w:rPr>
          <w:rFonts w:eastAsia="Times New Roman" w:cs="Tahoma"/>
          <w:szCs w:val="22"/>
          <w:lang w:eastAsia="en-GB"/>
        </w:rPr>
        <w:t xml:space="preserve">energy </w:t>
      </w:r>
      <w:r w:rsidR="003365D4" w:rsidRPr="00D13860">
        <w:rPr>
          <w:rFonts w:eastAsia="Times New Roman" w:cs="Tahoma"/>
          <w:szCs w:val="22"/>
          <w:lang w:eastAsia="en-GB"/>
        </w:rPr>
        <w:t xml:space="preserve">crops and successfully tested them in certain climates and soil conditions of the Czech Republic. In some cases, agricultural techniques were defined for specific local conditions. </w:t>
      </w:r>
    </w:p>
    <w:p w:rsidR="003365D4" w:rsidRPr="00D13860" w:rsidRDefault="003365D4" w:rsidP="003365D4">
      <w:pPr>
        <w:shd w:val="clear" w:color="auto" w:fill="FFFFFF"/>
        <w:rPr>
          <w:rFonts w:eastAsia="Times New Roman" w:cs="Tahoma"/>
          <w:szCs w:val="22"/>
          <w:lang w:eastAsia="en-GB"/>
        </w:rPr>
      </w:pPr>
      <w:r w:rsidRPr="00D13860">
        <w:rPr>
          <w:rFonts w:eastAsia="Times New Roman" w:cs="Tahoma"/>
          <w:szCs w:val="22"/>
          <w:lang w:eastAsia="en-GB"/>
        </w:rPr>
        <w:t xml:space="preserve">If you are interested in the project, please contact: </w:t>
      </w:r>
    </w:p>
    <w:p w:rsidR="00467A6C" w:rsidRPr="004C6573" w:rsidRDefault="00336D7E" w:rsidP="003365D4">
      <w:pPr>
        <w:shd w:val="clear" w:color="auto" w:fill="FFFFFF"/>
        <w:spacing w:after="150"/>
        <w:rPr>
          <w:rFonts w:eastAsia="Times New Roman" w:cs="Tahoma"/>
          <w:color w:val="333333"/>
          <w:szCs w:val="22"/>
          <w:lang w:eastAsia="en-GB"/>
        </w:rPr>
      </w:pPr>
      <w:r w:rsidRPr="00D13860">
        <w:rPr>
          <w:rFonts w:eastAsia="Times New Roman" w:cs="Tahoma"/>
          <w:szCs w:val="22"/>
          <w:lang w:eastAsia="en-GB"/>
        </w:rPr>
        <w:t>Petr Koran, Project M</w:t>
      </w:r>
      <w:r w:rsidR="003365D4" w:rsidRPr="00D13860">
        <w:rPr>
          <w:rFonts w:eastAsia="Times New Roman" w:cs="Tahoma"/>
          <w:szCs w:val="22"/>
          <w:lang w:eastAsia="en-GB"/>
        </w:rPr>
        <w:t>anager -</w:t>
      </w:r>
      <w:r w:rsidR="003365D4" w:rsidRPr="003968A9">
        <w:rPr>
          <w:rFonts w:eastAsia="Times New Roman" w:cs="Tahoma"/>
          <w:color w:val="333333"/>
          <w:szCs w:val="22"/>
          <w:lang w:eastAsia="en-GB"/>
        </w:rPr>
        <w:t xml:space="preserve"> </w:t>
      </w:r>
      <w:hyperlink r:id="rId21" w:history="1">
        <w:r w:rsidR="00467A6C" w:rsidRPr="004C6573">
          <w:rPr>
            <w:rStyle w:val="Hyperlink"/>
            <w:rFonts w:eastAsia="Times New Roman" w:cs="Tahoma"/>
            <w:szCs w:val="22"/>
            <w:lang w:eastAsia="en-GB"/>
          </w:rPr>
          <w:t>petr.koran@crossczech.cz</w:t>
        </w:r>
      </w:hyperlink>
    </w:p>
    <w:p w:rsidR="003365D4" w:rsidRDefault="003365D4" w:rsidP="003365D4">
      <w:pPr>
        <w:shd w:val="clear" w:color="auto" w:fill="FFFFFF"/>
        <w:spacing w:after="150"/>
        <w:rPr>
          <w:rFonts w:eastAsia="Times New Roman" w:cs="Tahoma"/>
          <w:color w:val="333333"/>
          <w:szCs w:val="22"/>
          <w:lang w:eastAsia="en-GB"/>
        </w:rPr>
      </w:pPr>
      <w:r w:rsidRPr="003968A9">
        <w:rPr>
          <w:rFonts w:eastAsia="Times New Roman" w:cs="Tahoma"/>
          <w:color w:val="333333"/>
          <w:szCs w:val="22"/>
          <w:lang w:eastAsia="en-GB"/>
        </w:rPr>
        <w:t xml:space="preserve"> </w:t>
      </w:r>
    </w:p>
    <w:p w:rsidR="00B5122E" w:rsidRPr="003968A9" w:rsidRDefault="009F3B61" w:rsidP="00B5122E">
      <w:pPr>
        <w:pStyle w:val="Heading2"/>
        <w:rPr>
          <w:kern w:val="36"/>
        </w:rPr>
      </w:pPr>
      <w:bookmarkStart w:id="33" w:name="_Toc222657840"/>
      <w:r>
        <w:rPr>
          <w:kern w:val="36"/>
        </w:rPr>
        <w:t>Sustainable t</w:t>
      </w:r>
      <w:r w:rsidR="00B5122E">
        <w:rPr>
          <w:kern w:val="36"/>
        </w:rPr>
        <w:t xml:space="preserve">ourism- </w:t>
      </w:r>
      <w:r w:rsidR="00B5122E" w:rsidRPr="003968A9">
        <w:rPr>
          <w:kern w:val="36"/>
        </w:rPr>
        <w:t>Portugal</w:t>
      </w:r>
      <w:bookmarkEnd w:id="33"/>
    </w:p>
    <w:p w:rsidR="00B5122E" w:rsidRPr="00D13860" w:rsidRDefault="00B5122E" w:rsidP="00B5122E">
      <w:pPr>
        <w:shd w:val="clear" w:color="auto" w:fill="FFFFFF"/>
        <w:rPr>
          <w:rFonts w:eastAsia="Times New Roman" w:cs="Tahoma"/>
          <w:szCs w:val="22"/>
          <w:lang w:eastAsia="en-GB"/>
        </w:rPr>
      </w:pPr>
      <w:r w:rsidRPr="00D13860">
        <w:rPr>
          <w:rFonts w:eastAsia="Times New Roman" w:cs="Tahoma"/>
          <w:szCs w:val="22"/>
          <w:lang w:eastAsia="en-GB"/>
        </w:rPr>
        <w:t xml:space="preserve">INTELI - Inteligência em Inovaçao from Portugal- </w:t>
      </w:r>
      <w:r w:rsidRPr="00D13860">
        <w:rPr>
          <w:rFonts w:eastAsia="Times New Roman" w:cs="Tahoma"/>
          <w:bCs/>
          <w:iCs/>
          <w:szCs w:val="22"/>
          <w:lang w:eastAsia="en-GB"/>
        </w:rPr>
        <w:t xml:space="preserve">is looking for partners </w:t>
      </w:r>
      <w:r w:rsidR="00555248">
        <w:rPr>
          <w:rFonts w:eastAsia="Times New Roman" w:cs="Tahoma"/>
          <w:bCs/>
          <w:iCs/>
          <w:szCs w:val="22"/>
          <w:lang w:eastAsia="en-GB"/>
        </w:rPr>
        <w:t xml:space="preserve">for a </w:t>
      </w:r>
      <w:r w:rsidRPr="00D13860">
        <w:rPr>
          <w:rFonts w:eastAsia="Times New Roman" w:cs="Tahoma"/>
          <w:szCs w:val="22"/>
          <w:lang w:eastAsia="en-GB"/>
        </w:rPr>
        <w:t xml:space="preserve">project </w:t>
      </w:r>
      <w:r w:rsidR="003236D1" w:rsidRPr="00D13860">
        <w:rPr>
          <w:rFonts w:eastAsia="Times New Roman" w:cs="Tahoma"/>
          <w:bCs/>
          <w:iCs/>
          <w:szCs w:val="22"/>
          <w:lang w:eastAsia="en-GB"/>
        </w:rPr>
        <w:t>which</w:t>
      </w:r>
      <w:r w:rsidR="00555248">
        <w:rPr>
          <w:rFonts w:eastAsia="Times New Roman" w:cs="Tahoma"/>
          <w:szCs w:val="22"/>
          <w:lang w:eastAsia="en-GB"/>
        </w:rPr>
        <w:t xml:space="preserve"> aims</w:t>
      </w:r>
      <w:r w:rsidRPr="00D13860">
        <w:rPr>
          <w:rFonts w:eastAsia="Times New Roman" w:cs="Tahoma"/>
          <w:szCs w:val="22"/>
          <w:lang w:eastAsia="en-GB"/>
        </w:rPr>
        <w:t xml:space="preserve"> to promote better environmental and energy performance </w:t>
      </w:r>
      <w:r w:rsidR="00555248">
        <w:rPr>
          <w:rFonts w:eastAsia="Times New Roman" w:cs="Tahoma"/>
          <w:szCs w:val="22"/>
          <w:lang w:eastAsia="en-GB"/>
        </w:rPr>
        <w:t>in</w:t>
      </w:r>
      <w:r w:rsidRPr="00D13860">
        <w:rPr>
          <w:rFonts w:eastAsia="Times New Roman" w:cs="Tahoma"/>
          <w:szCs w:val="22"/>
          <w:lang w:eastAsia="en-GB"/>
        </w:rPr>
        <w:t xml:space="preserve"> t</w:t>
      </w:r>
      <w:r w:rsidRPr="00D13860">
        <w:rPr>
          <w:rFonts w:eastAsia="Times New Roman" w:cs="Tahoma"/>
          <w:bCs/>
          <w:iCs/>
          <w:szCs w:val="22"/>
          <w:lang w:eastAsia="en-GB"/>
        </w:rPr>
        <w:t>he tourism industry</w:t>
      </w:r>
      <w:r w:rsidRPr="00D13860">
        <w:rPr>
          <w:rFonts w:eastAsia="Times New Roman" w:cs="Tahoma"/>
          <w:szCs w:val="22"/>
          <w:lang w:eastAsia="en-GB"/>
        </w:rPr>
        <w:t xml:space="preserve">. </w:t>
      </w:r>
    </w:p>
    <w:p w:rsidR="00B5122E" w:rsidRPr="00D13860" w:rsidRDefault="00B5122E" w:rsidP="00B5122E">
      <w:pPr>
        <w:shd w:val="clear" w:color="auto" w:fill="FFFFFF"/>
        <w:rPr>
          <w:rFonts w:eastAsia="Times New Roman" w:cs="Tahoma"/>
          <w:bCs/>
          <w:iCs/>
          <w:szCs w:val="22"/>
          <w:lang w:eastAsia="en-GB"/>
        </w:rPr>
      </w:pPr>
    </w:p>
    <w:p w:rsidR="00B5122E" w:rsidRPr="00D13860" w:rsidRDefault="00B5122E" w:rsidP="00B5122E">
      <w:pPr>
        <w:shd w:val="clear" w:color="auto" w:fill="FFFFFF"/>
        <w:rPr>
          <w:rFonts w:eastAsia="Times New Roman" w:cs="Tahoma"/>
          <w:szCs w:val="22"/>
          <w:lang w:eastAsia="en-GB"/>
        </w:rPr>
      </w:pPr>
      <w:r w:rsidRPr="00D13860">
        <w:rPr>
          <w:rFonts w:eastAsia="Times New Roman" w:cs="Tahoma"/>
          <w:szCs w:val="22"/>
          <w:lang w:eastAsia="en-GB"/>
        </w:rPr>
        <w:t>This aim would be achieved through the study and implemen</w:t>
      </w:r>
      <w:r w:rsidRPr="00D13860">
        <w:rPr>
          <w:rFonts w:eastAsia="Times New Roman" w:cs="Tahoma"/>
          <w:bCs/>
          <w:iCs/>
          <w:szCs w:val="22"/>
          <w:lang w:eastAsia="en-GB"/>
        </w:rPr>
        <w:t>tation of best practices in the</w:t>
      </w:r>
      <w:r w:rsidRPr="00D13860">
        <w:rPr>
          <w:rFonts w:eastAsia="Times New Roman" w:cs="Tahoma"/>
          <w:szCs w:val="22"/>
          <w:lang w:eastAsia="en-GB"/>
        </w:rPr>
        <w:t xml:space="preserve"> </w:t>
      </w:r>
      <w:r w:rsidR="00555248">
        <w:rPr>
          <w:rFonts w:eastAsia="Times New Roman" w:cs="Tahoma"/>
          <w:szCs w:val="22"/>
          <w:lang w:eastAsia="en-GB"/>
        </w:rPr>
        <w:t xml:space="preserve">tourism </w:t>
      </w:r>
      <w:r w:rsidRPr="00D13860">
        <w:rPr>
          <w:rFonts w:eastAsia="Times New Roman" w:cs="Tahoma"/>
          <w:szCs w:val="22"/>
          <w:lang w:eastAsia="en-GB"/>
        </w:rPr>
        <w:t xml:space="preserve">industry including the creation of a carbon offset programme and the international promotion of the participating regions as carbon neutral destinations. As a final </w:t>
      </w:r>
      <w:r w:rsidR="00555248">
        <w:rPr>
          <w:rFonts w:eastAsia="Times New Roman" w:cs="Tahoma"/>
          <w:szCs w:val="22"/>
          <w:lang w:eastAsia="en-GB"/>
        </w:rPr>
        <w:t>objective</w:t>
      </w:r>
      <w:r w:rsidRPr="00D13860">
        <w:rPr>
          <w:rFonts w:eastAsia="Times New Roman" w:cs="Tahoma"/>
          <w:szCs w:val="22"/>
          <w:lang w:eastAsia="en-GB"/>
        </w:rPr>
        <w:t>, this project aims to encourage tourists to consider their en</w:t>
      </w:r>
      <w:r w:rsidRPr="00D13860">
        <w:rPr>
          <w:rFonts w:eastAsia="Times New Roman" w:cs="Tahoma"/>
          <w:bCs/>
          <w:iCs/>
          <w:szCs w:val="22"/>
          <w:lang w:eastAsia="en-GB"/>
        </w:rPr>
        <w:t xml:space="preserve">ergy consumption and </w:t>
      </w:r>
      <w:r w:rsidRPr="00D13860">
        <w:rPr>
          <w:rFonts w:eastAsia="Times New Roman" w:cs="Tahoma"/>
          <w:szCs w:val="22"/>
          <w:lang w:eastAsia="en-GB"/>
        </w:rPr>
        <w:t>carbon footprint in their choice regarding accommodation, transportation and other aspects</w:t>
      </w:r>
      <w:r w:rsidR="00467A6C" w:rsidRPr="00D13860">
        <w:rPr>
          <w:rFonts w:eastAsia="Times New Roman" w:cs="Tahoma"/>
          <w:szCs w:val="22"/>
          <w:lang w:eastAsia="en-GB"/>
        </w:rPr>
        <w:t xml:space="preserve"> of the tourism</w:t>
      </w:r>
      <w:r w:rsidRPr="00D13860">
        <w:rPr>
          <w:rFonts w:eastAsia="Times New Roman" w:cs="Tahoma"/>
          <w:szCs w:val="22"/>
          <w:lang w:eastAsia="en-GB"/>
        </w:rPr>
        <w:t xml:space="preserve">. </w:t>
      </w:r>
    </w:p>
    <w:p w:rsidR="00B5122E" w:rsidRPr="00D13860" w:rsidRDefault="00B5122E" w:rsidP="00B5122E">
      <w:pPr>
        <w:shd w:val="clear" w:color="auto" w:fill="FFFFFF"/>
        <w:rPr>
          <w:rFonts w:eastAsia="Times New Roman" w:cs="Tahoma"/>
          <w:bCs/>
          <w:iCs/>
          <w:szCs w:val="22"/>
          <w:lang w:eastAsia="en-GB"/>
        </w:rPr>
      </w:pPr>
    </w:p>
    <w:p w:rsidR="00B5122E" w:rsidRPr="00D13860" w:rsidRDefault="00B5122E" w:rsidP="004C1874">
      <w:pPr>
        <w:shd w:val="clear" w:color="auto" w:fill="FFFFFF"/>
        <w:rPr>
          <w:rFonts w:eastAsia="Times New Roman" w:cs="Tahoma"/>
          <w:szCs w:val="22"/>
          <w:lang w:eastAsia="en-GB"/>
        </w:rPr>
      </w:pPr>
      <w:r w:rsidRPr="00D13860">
        <w:rPr>
          <w:rFonts w:eastAsia="Times New Roman" w:cs="Tahoma"/>
          <w:szCs w:val="22"/>
          <w:lang w:eastAsia="en-GB"/>
        </w:rPr>
        <w:t xml:space="preserve">The following types of organisations are sought as possible partners: </w:t>
      </w:r>
    </w:p>
    <w:p w:rsidR="00B5122E" w:rsidRPr="00D13860" w:rsidRDefault="00B5122E" w:rsidP="007F234D">
      <w:pPr>
        <w:numPr>
          <w:ilvl w:val="0"/>
          <w:numId w:val="9"/>
        </w:numPr>
        <w:shd w:val="clear" w:color="auto" w:fill="FFFFFF"/>
        <w:ind w:left="754" w:hanging="357"/>
        <w:jc w:val="left"/>
        <w:rPr>
          <w:rFonts w:eastAsia="Times New Roman" w:cs="Tahoma"/>
          <w:szCs w:val="22"/>
          <w:lang w:eastAsia="en-GB"/>
        </w:rPr>
      </w:pPr>
      <w:r w:rsidRPr="00D13860">
        <w:rPr>
          <w:rFonts w:eastAsia="Times New Roman" w:cs="Tahoma"/>
          <w:bCs/>
          <w:iCs/>
          <w:szCs w:val="22"/>
          <w:lang w:eastAsia="en-GB"/>
        </w:rPr>
        <w:t>Regional energy agencies</w:t>
      </w:r>
    </w:p>
    <w:p w:rsidR="00B5122E" w:rsidRPr="00D13860" w:rsidRDefault="00B5122E" w:rsidP="007F234D">
      <w:pPr>
        <w:numPr>
          <w:ilvl w:val="0"/>
          <w:numId w:val="9"/>
        </w:numPr>
        <w:shd w:val="clear" w:color="auto" w:fill="FFFFFF"/>
        <w:ind w:left="754" w:hanging="357"/>
        <w:jc w:val="left"/>
        <w:rPr>
          <w:rFonts w:eastAsia="Times New Roman" w:cs="Tahoma"/>
          <w:szCs w:val="22"/>
          <w:lang w:eastAsia="en-GB"/>
        </w:rPr>
      </w:pPr>
      <w:r w:rsidRPr="00D13860">
        <w:rPr>
          <w:rFonts w:eastAsia="Times New Roman" w:cs="Tahoma"/>
          <w:bCs/>
          <w:iCs/>
          <w:szCs w:val="22"/>
          <w:lang w:eastAsia="en-GB"/>
        </w:rPr>
        <w:t>Tourism associations</w:t>
      </w:r>
    </w:p>
    <w:p w:rsidR="00B5122E" w:rsidRPr="00D13860" w:rsidRDefault="00467A6C" w:rsidP="007F234D">
      <w:pPr>
        <w:numPr>
          <w:ilvl w:val="0"/>
          <w:numId w:val="9"/>
        </w:numPr>
        <w:shd w:val="clear" w:color="auto" w:fill="FFFFFF"/>
        <w:ind w:left="754" w:hanging="357"/>
        <w:jc w:val="left"/>
        <w:rPr>
          <w:rFonts w:eastAsia="Times New Roman" w:cs="Tahoma"/>
          <w:szCs w:val="22"/>
          <w:lang w:eastAsia="en-GB"/>
        </w:rPr>
      </w:pPr>
      <w:r w:rsidRPr="00D13860">
        <w:rPr>
          <w:rFonts w:eastAsia="Times New Roman" w:cs="Tahoma"/>
          <w:szCs w:val="22"/>
          <w:lang w:eastAsia="en-GB"/>
        </w:rPr>
        <w:t>SMEs operating in the tourism sector,</w:t>
      </w:r>
      <w:r w:rsidR="00B5122E" w:rsidRPr="00D13860">
        <w:rPr>
          <w:rFonts w:eastAsia="Times New Roman" w:cs="Tahoma"/>
          <w:szCs w:val="22"/>
          <w:lang w:eastAsia="en-GB"/>
        </w:rPr>
        <w:t xml:space="preserve"> energy secto</w:t>
      </w:r>
      <w:r w:rsidRPr="00D13860">
        <w:rPr>
          <w:rFonts w:eastAsia="Times New Roman" w:cs="Tahoma"/>
          <w:szCs w:val="22"/>
          <w:lang w:eastAsia="en-GB"/>
        </w:rPr>
        <w:t>r or carbon offset sector</w:t>
      </w:r>
    </w:p>
    <w:p w:rsidR="00B5122E" w:rsidRPr="00D13860" w:rsidRDefault="006455B3" w:rsidP="007F234D">
      <w:pPr>
        <w:numPr>
          <w:ilvl w:val="0"/>
          <w:numId w:val="9"/>
        </w:numPr>
        <w:shd w:val="clear" w:color="auto" w:fill="FFFFFF"/>
        <w:ind w:left="754" w:hanging="357"/>
        <w:jc w:val="left"/>
        <w:rPr>
          <w:rFonts w:eastAsia="Times New Roman" w:cs="Tahoma"/>
          <w:szCs w:val="22"/>
          <w:lang w:eastAsia="en-GB"/>
        </w:rPr>
      </w:pPr>
      <w:r>
        <w:rPr>
          <w:rFonts w:eastAsia="Times New Roman" w:cs="Tahoma"/>
          <w:szCs w:val="22"/>
          <w:lang w:eastAsia="en-GB"/>
        </w:rPr>
        <w:t>Transport companies</w:t>
      </w:r>
    </w:p>
    <w:p w:rsidR="00B5122E" w:rsidRPr="00D13860" w:rsidRDefault="00B5122E" w:rsidP="00467A6C">
      <w:pPr>
        <w:shd w:val="clear" w:color="auto" w:fill="FFFFFF"/>
        <w:rPr>
          <w:rFonts w:eastAsia="Times New Roman" w:cs="Tahoma"/>
          <w:bCs/>
          <w:i/>
          <w:szCs w:val="22"/>
          <w:lang w:eastAsia="en-GB"/>
        </w:rPr>
      </w:pPr>
    </w:p>
    <w:p w:rsidR="00B5122E" w:rsidRPr="00D13860" w:rsidRDefault="00B5122E" w:rsidP="00B5122E">
      <w:pPr>
        <w:shd w:val="clear" w:color="auto" w:fill="FFFFFF"/>
        <w:rPr>
          <w:rFonts w:eastAsia="Times New Roman" w:cs="Tahoma"/>
          <w:bCs/>
          <w:iCs/>
          <w:szCs w:val="22"/>
          <w:lang w:eastAsia="en-GB"/>
        </w:rPr>
      </w:pPr>
      <w:r w:rsidRPr="00D13860">
        <w:rPr>
          <w:rFonts w:eastAsia="Times New Roman" w:cs="Tahoma"/>
          <w:bCs/>
          <w:szCs w:val="22"/>
          <w:lang w:eastAsia="en-GB"/>
        </w:rPr>
        <w:t>Please c</w:t>
      </w:r>
      <w:r w:rsidRPr="00D13860">
        <w:rPr>
          <w:rFonts w:eastAsia="Times New Roman" w:cs="Tahoma"/>
          <w:szCs w:val="22"/>
          <w:lang w:eastAsia="en-GB"/>
        </w:rPr>
        <w:t>ontact:</w:t>
      </w:r>
      <w:r w:rsidRPr="00D13860">
        <w:rPr>
          <w:rFonts w:eastAsia="Times New Roman" w:cs="Tahoma"/>
          <w:i/>
          <w:szCs w:val="22"/>
          <w:lang w:eastAsia="en-GB"/>
        </w:rPr>
        <w:t xml:space="preserve"> </w:t>
      </w:r>
      <w:r w:rsidRPr="00D13860">
        <w:rPr>
          <w:rFonts w:eastAsia="Times New Roman" w:cs="Tahoma"/>
          <w:szCs w:val="22"/>
          <w:lang w:eastAsia="en-GB"/>
        </w:rPr>
        <w:t xml:space="preserve">Miguel Pinto </w:t>
      </w:r>
      <w:r w:rsidRPr="003968A9">
        <w:rPr>
          <w:rFonts w:eastAsia="Times New Roman" w:cs="Tahoma"/>
          <w:color w:val="333333"/>
          <w:szCs w:val="22"/>
          <w:lang w:eastAsia="en-GB"/>
        </w:rPr>
        <w:t xml:space="preserve">- </w:t>
      </w:r>
      <w:hyperlink r:id="rId22" w:history="1">
        <w:r w:rsidRPr="004C6573">
          <w:rPr>
            <w:rStyle w:val="Hyperlink"/>
            <w:rFonts w:eastAsia="Times New Roman" w:cs="Tahoma"/>
            <w:szCs w:val="22"/>
            <w:lang w:eastAsia="en-GB"/>
          </w:rPr>
          <w:t>mpinto@inteli.pt</w:t>
        </w:r>
      </w:hyperlink>
      <w:r>
        <w:rPr>
          <w:rFonts w:eastAsia="Times New Roman" w:cs="Tahoma"/>
          <w:bCs/>
          <w:iCs/>
          <w:color w:val="333333"/>
          <w:szCs w:val="22"/>
          <w:lang w:eastAsia="en-GB"/>
        </w:rPr>
        <w:t xml:space="preserve"> </w:t>
      </w:r>
      <w:r w:rsidRPr="00D13860">
        <w:rPr>
          <w:rFonts w:eastAsia="Times New Roman" w:cs="Tahoma"/>
          <w:bCs/>
          <w:iCs/>
          <w:szCs w:val="22"/>
          <w:lang w:eastAsia="en-GB"/>
        </w:rPr>
        <w:t>for more information</w:t>
      </w:r>
    </w:p>
    <w:p w:rsidR="00B5122E" w:rsidRPr="00D13860" w:rsidRDefault="00B5122E" w:rsidP="00B5122E">
      <w:pPr>
        <w:shd w:val="clear" w:color="auto" w:fill="FFFFFF"/>
        <w:rPr>
          <w:rFonts w:eastAsia="Times New Roman" w:cs="Tahoma"/>
          <w:bCs/>
          <w:iCs/>
          <w:szCs w:val="22"/>
          <w:lang w:eastAsia="en-GB"/>
        </w:rPr>
      </w:pPr>
    </w:p>
    <w:p w:rsidR="00B5122E" w:rsidRPr="00D13860" w:rsidRDefault="00467A6C" w:rsidP="00B5122E">
      <w:pPr>
        <w:shd w:val="clear" w:color="auto" w:fill="FFFFFF"/>
        <w:rPr>
          <w:rFonts w:eastAsia="Times New Roman" w:cs="Tahoma"/>
          <w:b/>
          <w:szCs w:val="22"/>
          <w:lang w:eastAsia="en-GB"/>
        </w:rPr>
      </w:pPr>
      <w:r w:rsidRPr="00D13860">
        <w:rPr>
          <w:rFonts w:eastAsia="Times New Roman" w:cs="Tahoma"/>
          <w:bCs/>
          <w:szCs w:val="22"/>
          <w:lang w:eastAsia="en-GB"/>
        </w:rPr>
        <w:t>Deadline for this partner search is</w:t>
      </w:r>
      <w:r w:rsidR="00B5122E" w:rsidRPr="00D13860">
        <w:rPr>
          <w:rFonts w:eastAsia="Times New Roman" w:cs="Tahoma"/>
          <w:szCs w:val="22"/>
          <w:lang w:eastAsia="en-GB"/>
        </w:rPr>
        <w:t xml:space="preserve">: </w:t>
      </w:r>
      <w:r w:rsidR="00B5122E" w:rsidRPr="00D13860">
        <w:rPr>
          <w:rFonts w:eastAsia="Times New Roman" w:cs="Tahoma"/>
          <w:b/>
          <w:bCs/>
          <w:iCs/>
          <w:szCs w:val="22"/>
          <w:lang w:eastAsia="en-GB"/>
        </w:rPr>
        <w:t xml:space="preserve">3 March </w:t>
      </w:r>
      <w:r w:rsidR="00B5122E" w:rsidRPr="00D13860">
        <w:rPr>
          <w:rFonts w:eastAsia="Times New Roman" w:cs="Tahoma"/>
          <w:b/>
          <w:szCs w:val="22"/>
          <w:lang w:eastAsia="en-GB"/>
        </w:rPr>
        <w:t>2009</w:t>
      </w:r>
    </w:p>
    <w:p w:rsidR="00B5122E" w:rsidRPr="001C6DF3" w:rsidRDefault="00B5122E" w:rsidP="00B5122E">
      <w:pPr>
        <w:rPr>
          <w:rFonts w:cs="Tahoma"/>
          <w:color w:val="002060"/>
          <w:szCs w:val="22"/>
        </w:rPr>
      </w:pPr>
    </w:p>
    <w:p w:rsidR="009475DC" w:rsidRDefault="009475DC" w:rsidP="009475DC">
      <w:pPr>
        <w:pStyle w:val="Heading2"/>
      </w:pPr>
      <w:bookmarkStart w:id="34" w:name="_Toc222657841"/>
      <w:r>
        <w:t>Europe of Towns</w:t>
      </w:r>
      <w:bookmarkEnd w:id="34"/>
    </w:p>
    <w:p w:rsidR="009475DC" w:rsidRDefault="009475DC" w:rsidP="009475DC">
      <w:pPr>
        <w:rPr>
          <w:rFonts w:cs="Tahoma"/>
          <w:szCs w:val="22"/>
        </w:rPr>
      </w:pPr>
    </w:p>
    <w:p w:rsidR="009475DC" w:rsidRPr="000337C0" w:rsidRDefault="009475DC" w:rsidP="00555248">
      <w:pPr>
        <w:rPr>
          <w:rFonts w:cs="Tahoma"/>
          <w:bCs/>
          <w:szCs w:val="22"/>
          <w:lang w:val="en-US"/>
        </w:rPr>
      </w:pPr>
      <w:r w:rsidRPr="000337C0">
        <w:rPr>
          <w:rFonts w:cs="Tahoma"/>
          <w:szCs w:val="22"/>
        </w:rPr>
        <w:t xml:space="preserve">The town of Dębica </w:t>
      </w:r>
      <w:r>
        <w:rPr>
          <w:rFonts w:cs="Tahoma"/>
          <w:szCs w:val="22"/>
        </w:rPr>
        <w:t>located in Po</w:t>
      </w:r>
      <w:r w:rsidRPr="000337C0">
        <w:rPr>
          <w:rFonts w:cs="Tahoma"/>
          <w:szCs w:val="22"/>
        </w:rPr>
        <w:t xml:space="preserve">dkarpackie Voivodship </w:t>
      </w:r>
      <w:r w:rsidR="00555248">
        <w:rPr>
          <w:rFonts w:cs="Tahoma"/>
          <w:szCs w:val="22"/>
        </w:rPr>
        <w:t xml:space="preserve">(Poland) is seeking partner towns and cities for their </w:t>
      </w:r>
      <w:r w:rsidRPr="000337C0">
        <w:rPr>
          <w:rFonts w:cs="Tahoma"/>
          <w:bCs/>
          <w:szCs w:val="22"/>
          <w:lang w:val="en-US"/>
        </w:rPr>
        <w:t>project</w:t>
      </w:r>
      <w:r w:rsidR="00555248">
        <w:rPr>
          <w:rFonts w:cs="Tahoma"/>
          <w:bCs/>
          <w:szCs w:val="22"/>
          <w:lang w:val="en-US"/>
        </w:rPr>
        <w:t>, which aims</w:t>
      </w:r>
      <w:r w:rsidRPr="000337C0">
        <w:rPr>
          <w:rFonts w:cs="Tahoma"/>
          <w:bCs/>
          <w:szCs w:val="22"/>
          <w:lang w:val="en-US"/>
        </w:rPr>
        <w:t xml:space="preserve"> to create a net</w:t>
      </w:r>
      <w:r w:rsidR="00555248">
        <w:rPr>
          <w:rFonts w:cs="Tahoma"/>
          <w:bCs/>
          <w:szCs w:val="22"/>
          <w:lang w:val="en-US"/>
        </w:rPr>
        <w:t>work</w:t>
      </w:r>
      <w:r w:rsidRPr="000337C0">
        <w:rPr>
          <w:rFonts w:cs="Tahoma"/>
          <w:bCs/>
          <w:szCs w:val="22"/>
          <w:lang w:val="en-US"/>
        </w:rPr>
        <w:t xml:space="preserve"> of European partner towns in order to enable the towns’ authorities and the citizens to cooperate in various fields, like:</w:t>
      </w:r>
    </w:p>
    <w:p w:rsidR="009475DC" w:rsidRPr="000337C0" w:rsidRDefault="009475DC" w:rsidP="009475DC">
      <w:pPr>
        <w:pStyle w:val="ListParagraph"/>
        <w:numPr>
          <w:ilvl w:val="0"/>
          <w:numId w:val="11"/>
        </w:numPr>
        <w:jc w:val="both"/>
        <w:rPr>
          <w:rFonts w:ascii="Tahoma" w:hAnsi="Tahoma" w:cs="Tahoma"/>
          <w:bCs w:val="0"/>
          <w:sz w:val="22"/>
          <w:szCs w:val="22"/>
          <w:lang w:val="en-US"/>
        </w:rPr>
      </w:pPr>
      <w:r w:rsidRPr="000337C0">
        <w:rPr>
          <w:rFonts w:ascii="Tahoma" w:hAnsi="Tahoma" w:cs="Tahoma"/>
          <w:bCs w:val="0"/>
          <w:sz w:val="22"/>
          <w:szCs w:val="22"/>
          <w:lang w:val="en-US"/>
        </w:rPr>
        <w:t>Economy- e.g. cooperation between companies from our towns; trade exchange; providing investment services</w:t>
      </w:r>
      <w:r>
        <w:rPr>
          <w:rFonts w:ascii="Tahoma" w:hAnsi="Tahoma" w:cs="Tahoma"/>
          <w:bCs w:val="0"/>
          <w:sz w:val="22"/>
          <w:szCs w:val="22"/>
          <w:lang w:val="en-US"/>
        </w:rPr>
        <w:t xml:space="preserve"> (</w:t>
      </w:r>
      <w:r w:rsidRPr="000337C0">
        <w:rPr>
          <w:rFonts w:ascii="Tahoma" w:hAnsi="Tahoma" w:cs="Tahoma"/>
          <w:sz w:val="22"/>
          <w:szCs w:val="22"/>
        </w:rPr>
        <w:t>Dębica</w:t>
      </w:r>
      <w:r w:rsidRPr="000337C0">
        <w:rPr>
          <w:rFonts w:ascii="Tahoma" w:hAnsi="Tahoma" w:cs="Tahoma"/>
          <w:bCs w:val="0"/>
          <w:sz w:val="22"/>
          <w:szCs w:val="22"/>
          <w:lang w:val="en-US"/>
        </w:rPr>
        <w:t xml:space="preserve"> is proud of its </w:t>
      </w:r>
      <w:r w:rsidRPr="000337C0">
        <w:rPr>
          <w:rFonts w:ascii="Tahoma" w:hAnsi="Tahoma" w:cs="Tahoma"/>
          <w:sz w:val="22"/>
          <w:szCs w:val="22"/>
        </w:rPr>
        <w:t>T</w:t>
      </w:r>
      <w:r w:rsidR="00555248">
        <w:rPr>
          <w:rFonts w:ascii="Tahoma" w:hAnsi="Tahoma" w:cs="Tahoma"/>
          <w:sz w:val="22"/>
          <w:szCs w:val="22"/>
        </w:rPr>
        <w:t>y</w:t>
      </w:r>
      <w:r w:rsidRPr="000337C0">
        <w:rPr>
          <w:rFonts w:ascii="Tahoma" w:hAnsi="Tahoma" w:cs="Tahoma"/>
          <w:sz w:val="22"/>
          <w:szCs w:val="22"/>
        </w:rPr>
        <w:t>re Company ‘Dębica S.A.’ which is the biggest producer of tyres in Poland and one of the most valuable Polish brands)</w:t>
      </w:r>
    </w:p>
    <w:p w:rsidR="009475DC" w:rsidRPr="000337C0" w:rsidRDefault="009475DC" w:rsidP="009475DC">
      <w:pPr>
        <w:pStyle w:val="ListParagraph"/>
        <w:numPr>
          <w:ilvl w:val="0"/>
          <w:numId w:val="11"/>
        </w:numPr>
        <w:jc w:val="both"/>
        <w:rPr>
          <w:rFonts w:ascii="Tahoma" w:hAnsi="Tahoma" w:cs="Tahoma"/>
          <w:bCs w:val="0"/>
          <w:sz w:val="22"/>
          <w:szCs w:val="22"/>
          <w:lang w:val="en-US"/>
        </w:rPr>
      </w:pPr>
      <w:r w:rsidRPr="000337C0">
        <w:rPr>
          <w:rFonts w:ascii="Tahoma" w:hAnsi="Tahoma" w:cs="Tahoma"/>
          <w:bCs w:val="0"/>
          <w:sz w:val="22"/>
          <w:szCs w:val="22"/>
          <w:lang w:val="en-US"/>
        </w:rPr>
        <w:lastRenderedPageBreak/>
        <w:t>Culture- e.g. inviting all kinds of music groups, folk bands, theater groups, organizing art exhibitions)</w:t>
      </w:r>
    </w:p>
    <w:p w:rsidR="009475DC" w:rsidRPr="000337C0" w:rsidRDefault="009475DC" w:rsidP="009475DC">
      <w:pPr>
        <w:pStyle w:val="ListParagraph"/>
        <w:numPr>
          <w:ilvl w:val="0"/>
          <w:numId w:val="11"/>
        </w:numPr>
        <w:jc w:val="both"/>
        <w:rPr>
          <w:rFonts w:ascii="Tahoma" w:hAnsi="Tahoma" w:cs="Tahoma"/>
          <w:bCs w:val="0"/>
          <w:sz w:val="22"/>
          <w:szCs w:val="22"/>
          <w:lang w:val="en-US"/>
        </w:rPr>
      </w:pPr>
      <w:r w:rsidRPr="000337C0">
        <w:rPr>
          <w:rFonts w:ascii="Tahoma" w:hAnsi="Tahoma" w:cs="Tahoma"/>
          <w:sz w:val="22"/>
          <w:szCs w:val="22"/>
          <w:lang w:val="en-US"/>
        </w:rPr>
        <w:t>Education- e.g. student and teacher exchange</w:t>
      </w:r>
      <w:r w:rsidR="00555248">
        <w:rPr>
          <w:rFonts w:ascii="Tahoma" w:hAnsi="Tahoma" w:cs="Tahoma"/>
          <w:sz w:val="22"/>
          <w:szCs w:val="22"/>
          <w:lang w:val="en-US"/>
        </w:rPr>
        <w:t>s</w:t>
      </w:r>
    </w:p>
    <w:p w:rsidR="009475DC" w:rsidRPr="000337C0" w:rsidRDefault="009475DC" w:rsidP="009475DC">
      <w:pPr>
        <w:pStyle w:val="ListParagraph"/>
        <w:numPr>
          <w:ilvl w:val="0"/>
          <w:numId w:val="11"/>
        </w:numPr>
        <w:jc w:val="both"/>
        <w:rPr>
          <w:rFonts w:ascii="Tahoma" w:hAnsi="Tahoma" w:cs="Tahoma"/>
          <w:bCs w:val="0"/>
          <w:sz w:val="22"/>
          <w:szCs w:val="22"/>
          <w:lang w:val="en-US"/>
        </w:rPr>
      </w:pPr>
      <w:r w:rsidRPr="000337C0">
        <w:rPr>
          <w:rFonts w:ascii="Tahoma" w:hAnsi="Tahoma" w:cs="Tahoma"/>
          <w:sz w:val="22"/>
          <w:szCs w:val="22"/>
          <w:lang w:val="en-US"/>
        </w:rPr>
        <w:t>Sport-  e.g. inviting sport</w:t>
      </w:r>
      <w:r w:rsidR="00555248">
        <w:rPr>
          <w:rFonts w:ascii="Tahoma" w:hAnsi="Tahoma" w:cs="Tahoma"/>
          <w:sz w:val="22"/>
          <w:szCs w:val="22"/>
          <w:lang w:val="en-US"/>
        </w:rPr>
        <w:t>s</w:t>
      </w:r>
      <w:r w:rsidRPr="000337C0">
        <w:rPr>
          <w:rFonts w:ascii="Tahoma" w:hAnsi="Tahoma" w:cs="Tahoma"/>
          <w:sz w:val="22"/>
          <w:szCs w:val="22"/>
          <w:lang w:val="en-US"/>
        </w:rPr>
        <w:t xml:space="preserve"> teams from a partner town; playing matches and games</w:t>
      </w:r>
    </w:p>
    <w:p w:rsidR="009475DC" w:rsidRPr="000337C0" w:rsidRDefault="009475DC" w:rsidP="009475DC">
      <w:pPr>
        <w:pStyle w:val="ListParagraph"/>
        <w:numPr>
          <w:ilvl w:val="0"/>
          <w:numId w:val="11"/>
        </w:numPr>
        <w:jc w:val="both"/>
        <w:rPr>
          <w:rFonts w:ascii="Tahoma" w:hAnsi="Tahoma" w:cs="Tahoma"/>
          <w:bCs w:val="0"/>
          <w:sz w:val="22"/>
          <w:szCs w:val="22"/>
          <w:lang w:val="en-US"/>
        </w:rPr>
      </w:pPr>
      <w:r w:rsidRPr="000337C0">
        <w:rPr>
          <w:rFonts w:ascii="Tahoma" w:hAnsi="Tahoma" w:cs="Tahoma"/>
          <w:sz w:val="22"/>
          <w:szCs w:val="22"/>
          <w:lang w:val="en-US"/>
        </w:rPr>
        <w:t>Social matters- e.g. exchanging experience in health care, town safety</w:t>
      </w:r>
    </w:p>
    <w:p w:rsidR="009475DC" w:rsidRPr="000337C0" w:rsidRDefault="009475DC" w:rsidP="009475DC">
      <w:pPr>
        <w:rPr>
          <w:rFonts w:cs="Tahoma"/>
          <w:szCs w:val="22"/>
        </w:rPr>
      </w:pPr>
      <w:r w:rsidRPr="000337C0">
        <w:rPr>
          <w:rFonts w:cs="Tahoma"/>
          <w:szCs w:val="22"/>
        </w:rPr>
        <w:t>A great number of projects mentioned above will be financed by the European Union Funds.</w:t>
      </w:r>
    </w:p>
    <w:p w:rsidR="009475DC" w:rsidRDefault="009475DC" w:rsidP="009475DC">
      <w:pPr>
        <w:rPr>
          <w:rFonts w:cs="Tahoma"/>
          <w:szCs w:val="22"/>
        </w:rPr>
      </w:pPr>
      <w:r w:rsidRPr="000337C0">
        <w:rPr>
          <w:rFonts w:cs="Tahoma"/>
          <w:szCs w:val="22"/>
        </w:rPr>
        <w:t>The person responsible for coordinating the project "The Europe of Towns" is Mrs Katarzyna Rokosz:</w:t>
      </w:r>
      <w:r w:rsidR="006455B3">
        <w:rPr>
          <w:rFonts w:cs="Tahoma"/>
          <w:szCs w:val="22"/>
        </w:rPr>
        <w:t xml:space="preserve"> </w:t>
      </w:r>
      <w:r w:rsidR="007F234D">
        <w:rPr>
          <w:rFonts w:cs="Tahoma"/>
          <w:szCs w:val="22"/>
        </w:rPr>
        <w:t>Tel</w:t>
      </w:r>
      <w:r w:rsidRPr="000337C0">
        <w:rPr>
          <w:rFonts w:cs="Tahoma"/>
          <w:szCs w:val="22"/>
        </w:rPr>
        <w:t>: 0048/ 14 683 82 39</w:t>
      </w:r>
    </w:p>
    <w:p w:rsidR="009475DC" w:rsidRPr="000337C0" w:rsidRDefault="007F234D" w:rsidP="009475DC">
      <w:pPr>
        <w:rPr>
          <w:rFonts w:cs="Tahoma"/>
          <w:szCs w:val="22"/>
        </w:rPr>
      </w:pPr>
      <w:r>
        <w:rPr>
          <w:rFonts w:cs="Tahoma"/>
          <w:szCs w:val="22"/>
        </w:rPr>
        <w:t>E</w:t>
      </w:r>
      <w:r w:rsidR="009475DC" w:rsidRPr="000337C0">
        <w:rPr>
          <w:rFonts w:cs="Tahoma"/>
          <w:szCs w:val="22"/>
        </w:rPr>
        <w:t xml:space="preserve">mail: </w:t>
      </w:r>
      <w:hyperlink r:id="rId23" w:history="1">
        <w:r w:rsidR="009475DC" w:rsidRPr="006455B3">
          <w:rPr>
            <w:rStyle w:val="Hyperlink"/>
            <w:rFonts w:cs="Tahoma"/>
            <w:szCs w:val="22"/>
          </w:rPr>
          <w:t>katarzyna.rokosz@umdebica.pl</w:t>
        </w:r>
      </w:hyperlink>
      <w:r w:rsidR="009475DC" w:rsidRPr="000337C0">
        <w:rPr>
          <w:rFonts w:cs="Tahoma"/>
          <w:szCs w:val="22"/>
        </w:rPr>
        <w:t xml:space="preserve"> </w:t>
      </w:r>
    </w:p>
    <w:p w:rsidR="00B5122E" w:rsidRPr="003968A9" w:rsidRDefault="00B5122E" w:rsidP="003365D4">
      <w:pPr>
        <w:shd w:val="clear" w:color="auto" w:fill="FFFFFF"/>
        <w:spacing w:after="150"/>
        <w:rPr>
          <w:rFonts w:eastAsia="Times New Roman" w:cs="Tahoma"/>
          <w:color w:val="333333"/>
          <w:szCs w:val="22"/>
          <w:lang w:eastAsia="en-GB"/>
        </w:rPr>
      </w:pPr>
    </w:p>
    <w:p w:rsidR="00F729FD" w:rsidRPr="00107EA8" w:rsidRDefault="00F729FD" w:rsidP="00F729FD">
      <w:pPr>
        <w:rPr>
          <w:rFonts w:ascii="Arial" w:hAnsi="Arial" w:cs="Arial"/>
          <w:i/>
        </w:rPr>
      </w:pPr>
      <w:hyperlink w:anchor="_EU_Policy_Update_– 10th June, 2005" w:history="1">
        <w:r w:rsidRPr="00107EA8">
          <w:rPr>
            <w:rStyle w:val="Hyperlink"/>
            <w:rFonts w:ascii="Arial" w:hAnsi="Arial" w:cs="Arial"/>
            <w:i/>
          </w:rPr>
          <w:t>Back to contents</w:t>
        </w:r>
      </w:hyperlink>
    </w:p>
    <w:p w:rsidR="00B073DD" w:rsidRPr="00107EA8" w:rsidRDefault="00B073DD" w:rsidP="00AC645B">
      <w:pPr>
        <w:spacing w:after="240"/>
        <w:rPr>
          <w:rFonts w:ascii="Arial" w:hAnsi="Arial" w:cs="Arial"/>
          <w:i/>
        </w:rPr>
      </w:pPr>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35" w:name="_CONFERENCES"/>
      <w:bookmarkStart w:id="36" w:name="_Toc222657842"/>
      <w:bookmarkEnd w:id="35"/>
      <w:r w:rsidRPr="00107EA8">
        <w:rPr>
          <w:color w:val="FFFFFF"/>
        </w:rPr>
        <w:t>Conferences</w:t>
      </w:r>
      <w:bookmarkEnd w:id="36"/>
    </w:p>
    <w:p w:rsidR="003C1233" w:rsidRPr="009E6777" w:rsidRDefault="003C1233" w:rsidP="003C1233">
      <w:pPr>
        <w:pStyle w:val="Heading2"/>
        <w:rPr>
          <w:lang/>
        </w:rPr>
      </w:pPr>
      <w:bookmarkStart w:id="37" w:name="_eParticipation_calls_expected"/>
      <w:bookmarkStart w:id="38" w:name="_Toc222657843"/>
      <w:bookmarkEnd w:id="37"/>
      <w:r w:rsidRPr="002B19E8">
        <w:rPr>
          <w:lang/>
        </w:rPr>
        <w:t>Future of Transport</w:t>
      </w:r>
      <w:bookmarkEnd w:id="38"/>
    </w:p>
    <w:p w:rsidR="003C1233" w:rsidRPr="009E6777" w:rsidRDefault="003C1233" w:rsidP="003C1233">
      <w:pPr>
        <w:pStyle w:val="NormalWeb1"/>
        <w:shd w:val="clear" w:color="auto" w:fill="FFFFFF"/>
        <w:rPr>
          <w:rFonts w:ascii="Tahoma" w:hAnsi="Tahoma" w:cs="Tahoma"/>
          <w:bCs/>
          <w:sz w:val="22"/>
          <w:szCs w:val="22"/>
          <w:lang/>
        </w:rPr>
      </w:pPr>
      <w:r w:rsidRPr="009E6777">
        <w:rPr>
          <w:rFonts w:ascii="Tahoma" w:hAnsi="Tahoma" w:cs="Tahoma"/>
          <w:bCs/>
          <w:sz w:val="22"/>
          <w:szCs w:val="22"/>
          <w:lang/>
        </w:rPr>
        <w:t xml:space="preserve">The Commission intends to launch a debate on the main challenges and opportunities for the transport sector in the long term (20 to 40 years). The aim is to produce a Communication on the Future on Transport, to be adopted by the Commission in June 2009. </w:t>
      </w:r>
    </w:p>
    <w:p w:rsidR="003C1233" w:rsidRPr="009E6777" w:rsidRDefault="003C1233" w:rsidP="003C1233">
      <w:pPr>
        <w:pStyle w:val="NormalWeb1"/>
        <w:shd w:val="clear" w:color="auto" w:fill="FFFFFF"/>
        <w:rPr>
          <w:rFonts w:ascii="Tahoma" w:hAnsi="Tahoma" w:cs="Tahoma"/>
          <w:sz w:val="22"/>
          <w:szCs w:val="22"/>
          <w:lang/>
        </w:rPr>
      </w:pPr>
      <w:r>
        <w:rPr>
          <w:rFonts w:ascii="Tahoma" w:hAnsi="Tahoma" w:cs="Tahoma"/>
          <w:sz w:val="22"/>
          <w:szCs w:val="22"/>
          <w:lang/>
        </w:rPr>
        <w:t xml:space="preserve">One </w:t>
      </w:r>
      <w:r w:rsidRPr="00785ED0">
        <w:rPr>
          <w:rFonts w:ascii="Tahoma" w:hAnsi="Tahoma" w:cs="Tahoma"/>
          <w:sz w:val="22"/>
          <w:szCs w:val="22"/>
          <w:lang/>
        </w:rPr>
        <w:t>of the actions</w:t>
      </w:r>
      <w:r w:rsidRPr="009E6777">
        <w:rPr>
          <w:rFonts w:ascii="Tahoma" w:hAnsi="Tahoma" w:cs="Tahoma"/>
          <w:sz w:val="22"/>
          <w:szCs w:val="22"/>
          <w:lang/>
        </w:rPr>
        <w:t xml:space="preserve"> </w:t>
      </w:r>
      <w:r>
        <w:rPr>
          <w:rFonts w:ascii="Tahoma" w:hAnsi="Tahoma" w:cs="Tahoma"/>
          <w:sz w:val="22"/>
          <w:szCs w:val="22"/>
          <w:lang/>
        </w:rPr>
        <w:t>which will contribute to this debate will be a</w:t>
      </w:r>
      <w:r w:rsidRPr="009E6777">
        <w:rPr>
          <w:rFonts w:ascii="Tahoma" w:hAnsi="Tahoma" w:cs="Tahoma"/>
          <w:sz w:val="22"/>
          <w:szCs w:val="22"/>
          <w:lang/>
        </w:rPr>
        <w:t xml:space="preserve"> </w:t>
      </w:r>
      <w:r w:rsidRPr="009E6777">
        <w:rPr>
          <w:rFonts w:ascii="Tahoma" w:hAnsi="Tahoma" w:cs="Tahoma"/>
          <w:bCs/>
          <w:sz w:val="22"/>
          <w:szCs w:val="22"/>
          <w:lang/>
        </w:rPr>
        <w:t>High Level Conference</w:t>
      </w:r>
      <w:r w:rsidRPr="009E6777">
        <w:rPr>
          <w:rFonts w:ascii="Tahoma" w:hAnsi="Tahoma" w:cs="Tahoma"/>
          <w:sz w:val="22"/>
          <w:szCs w:val="22"/>
          <w:lang/>
        </w:rPr>
        <w:t xml:space="preserve">, taking place on </w:t>
      </w:r>
      <w:r w:rsidRPr="00785ED0">
        <w:rPr>
          <w:rFonts w:ascii="Tahoma" w:hAnsi="Tahoma" w:cs="Tahoma"/>
          <w:b/>
          <w:sz w:val="22"/>
          <w:szCs w:val="22"/>
          <w:lang/>
        </w:rPr>
        <w:t>9 and 10 March</w:t>
      </w:r>
      <w:r w:rsidRPr="009E6777">
        <w:rPr>
          <w:rFonts w:ascii="Tahoma" w:hAnsi="Tahoma" w:cs="Tahoma"/>
          <w:sz w:val="22"/>
          <w:szCs w:val="22"/>
          <w:lang/>
        </w:rPr>
        <w:t xml:space="preserve">, giving stakeholders the possibility to express their views on the future development of transport in Europe. </w:t>
      </w:r>
    </w:p>
    <w:p w:rsidR="003C1233" w:rsidRDefault="003C1233" w:rsidP="003C1233">
      <w:pPr>
        <w:pStyle w:val="NormalWeb1"/>
        <w:shd w:val="clear" w:color="auto" w:fill="FFFFFF"/>
        <w:rPr>
          <w:rFonts w:ascii="Tahoma" w:hAnsi="Tahoma" w:cs="Tahoma"/>
          <w:sz w:val="22"/>
          <w:szCs w:val="22"/>
          <w:lang/>
        </w:rPr>
      </w:pPr>
      <w:r w:rsidRPr="009E6777">
        <w:rPr>
          <w:rFonts w:ascii="Tahoma" w:hAnsi="Tahoma" w:cs="Tahoma"/>
          <w:sz w:val="22"/>
          <w:szCs w:val="22"/>
          <w:lang/>
        </w:rPr>
        <w:t xml:space="preserve">The Conference will be </w:t>
      </w:r>
      <w:r w:rsidRPr="00C62B91">
        <w:rPr>
          <w:rFonts w:ascii="Tahoma" w:hAnsi="Tahoma" w:cs="Tahoma"/>
          <w:sz w:val="22"/>
          <w:szCs w:val="22"/>
          <w:lang/>
        </w:rPr>
        <w:t xml:space="preserve">centered </w:t>
      </w:r>
      <w:r w:rsidRPr="009E6777">
        <w:rPr>
          <w:rFonts w:ascii="Tahoma" w:hAnsi="Tahoma" w:cs="Tahoma"/>
          <w:sz w:val="22"/>
          <w:szCs w:val="22"/>
          <w:lang/>
        </w:rPr>
        <w:t>on four workshops focusing on urban, freight and passenger transport and on the challenge of sustainable mobility</w:t>
      </w:r>
      <w:r>
        <w:rPr>
          <w:rFonts w:ascii="Tahoma" w:hAnsi="Tahoma" w:cs="Tahoma"/>
          <w:sz w:val="22"/>
          <w:szCs w:val="22"/>
          <w:lang/>
        </w:rPr>
        <w:t>.</w:t>
      </w:r>
      <w:r w:rsidRPr="00785ED0">
        <w:rPr>
          <w:rFonts w:ascii="Tahoma" w:hAnsi="Tahoma" w:cs="Tahoma"/>
          <w:sz w:val="22"/>
          <w:szCs w:val="22"/>
          <w:lang/>
        </w:rPr>
        <w:t xml:space="preserve"> </w:t>
      </w:r>
      <w:r>
        <w:rPr>
          <w:rFonts w:ascii="Tahoma" w:hAnsi="Tahoma" w:cs="Tahoma"/>
          <w:sz w:val="22"/>
          <w:szCs w:val="22"/>
          <w:lang/>
        </w:rPr>
        <w:t>T</w:t>
      </w:r>
      <w:r w:rsidRPr="009E6777">
        <w:rPr>
          <w:rFonts w:ascii="Tahoma" w:hAnsi="Tahoma" w:cs="Tahoma"/>
          <w:sz w:val="22"/>
          <w:szCs w:val="22"/>
          <w:lang/>
        </w:rPr>
        <w:t>here will also be an exhibition on innovative transport technologies with stands and information materials.</w:t>
      </w:r>
    </w:p>
    <w:p w:rsidR="003C1233" w:rsidRDefault="003C1233" w:rsidP="003C1233">
      <w:pPr>
        <w:pStyle w:val="NormalWeb1"/>
        <w:shd w:val="clear" w:color="auto" w:fill="FFFFFF"/>
        <w:rPr>
          <w:rFonts w:ascii="Tahoma" w:hAnsi="Tahoma" w:cs="Tahoma"/>
          <w:sz w:val="22"/>
          <w:szCs w:val="22"/>
          <w:lang/>
        </w:rPr>
      </w:pPr>
      <w:r>
        <w:rPr>
          <w:rFonts w:ascii="Tahoma" w:hAnsi="Tahoma" w:cs="Tahoma"/>
          <w:sz w:val="22"/>
          <w:szCs w:val="22"/>
          <w:lang/>
        </w:rPr>
        <w:t xml:space="preserve">For more information on the Future of Transport Strategy and the conference please click </w:t>
      </w:r>
      <w:hyperlink r:id="rId24" w:history="1">
        <w:r w:rsidRPr="00C62B91">
          <w:rPr>
            <w:rStyle w:val="Hyperlink"/>
            <w:rFonts w:ascii="Tahoma" w:hAnsi="Tahoma" w:cs="Tahoma"/>
            <w:sz w:val="22"/>
            <w:szCs w:val="22"/>
            <w:lang/>
          </w:rPr>
          <w:t>her</w:t>
        </w:r>
        <w:r w:rsidRPr="00C62B91">
          <w:rPr>
            <w:rStyle w:val="Hyperlink"/>
            <w:rFonts w:ascii="Tahoma" w:hAnsi="Tahoma" w:cs="Tahoma"/>
            <w:sz w:val="22"/>
            <w:szCs w:val="22"/>
            <w:lang/>
          </w:rPr>
          <w:t>e</w:t>
        </w:r>
      </w:hyperlink>
      <w:r>
        <w:rPr>
          <w:rFonts w:ascii="Tahoma" w:hAnsi="Tahoma" w:cs="Tahoma"/>
          <w:sz w:val="22"/>
          <w:szCs w:val="22"/>
          <w:lang/>
        </w:rPr>
        <w:t>.</w:t>
      </w:r>
    </w:p>
    <w:p w:rsidR="00F82B95" w:rsidRDefault="00F82B95" w:rsidP="00F82B95">
      <w:pPr>
        <w:pStyle w:val="Heading2"/>
      </w:pPr>
      <w:bookmarkStart w:id="39" w:name="_Toc222657844"/>
      <w:r>
        <w:t>Creativity &amp; Innovation: best practices from EU programmes</w:t>
      </w:r>
      <w:bookmarkEnd w:id="39"/>
    </w:p>
    <w:p w:rsidR="00F82B95" w:rsidRPr="00093FCB" w:rsidRDefault="00F82B95" w:rsidP="00F82B95"/>
    <w:p w:rsidR="00F82B95" w:rsidRPr="00F82B95" w:rsidRDefault="00F82B95" w:rsidP="00F82B95">
      <w:pPr>
        <w:rPr>
          <w:rFonts w:cs="Tahoma"/>
          <w:color w:val="000000"/>
          <w:szCs w:val="22"/>
        </w:rPr>
      </w:pPr>
      <w:r w:rsidRPr="00F82B95">
        <w:rPr>
          <w:rFonts w:cs="Tahoma"/>
          <w:color w:val="000000"/>
          <w:szCs w:val="22"/>
        </w:rPr>
        <w:t xml:space="preserve">The European Commission is organising a major European conference on creativity and innovation on </w:t>
      </w:r>
      <w:r w:rsidRPr="00F82B95">
        <w:rPr>
          <w:rFonts w:cs="Tahoma"/>
          <w:b/>
          <w:color w:val="000000"/>
          <w:szCs w:val="22"/>
        </w:rPr>
        <w:t>2 and 3 March 2009</w:t>
      </w:r>
      <w:r w:rsidRPr="00F82B95">
        <w:rPr>
          <w:rFonts w:cs="Tahoma"/>
          <w:color w:val="000000"/>
          <w:szCs w:val="22"/>
        </w:rPr>
        <w:t xml:space="preserve"> in Brussels. </w:t>
      </w:r>
    </w:p>
    <w:p w:rsidR="00F82B95" w:rsidRDefault="00F82B95" w:rsidP="00F82B95">
      <w:pPr>
        <w:rPr>
          <w:rFonts w:cs="Tahoma"/>
          <w:color w:val="000000"/>
          <w:szCs w:val="22"/>
        </w:rPr>
      </w:pPr>
    </w:p>
    <w:p w:rsidR="00F82B95" w:rsidRPr="00F82B95" w:rsidRDefault="00F82B95" w:rsidP="00F82B95">
      <w:pPr>
        <w:rPr>
          <w:rFonts w:cs="Tahoma"/>
          <w:color w:val="000000"/>
          <w:szCs w:val="22"/>
        </w:rPr>
      </w:pPr>
      <w:r w:rsidRPr="00F82B95">
        <w:rPr>
          <w:rFonts w:cs="Tahoma"/>
          <w:color w:val="000000"/>
          <w:szCs w:val="22"/>
        </w:rPr>
        <w:t xml:space="preserve">The event will explore and identify examples of best practice among projects that have received funding through several European Union programmes. </w:t>
      </w:r>
    </w:p>
    <w:p w:rsidR="00F82B95" w:rsidRDefault="00F82B95" w:rsidP="00F82B95">
      <w:pPr>
        <w:pStyle w:val="NormalWeb"/>
        <w:rPr>
          <w:rFonts w:cs="Tahoma"/>
          <w:color w:val="000000"/>
          <w:sz w:val="22"/>
          <w:szCs w:val="22"/>
        </w:rPr>
      </w:pPr>
      <w:r w:rsidRPr="00F82B95">
        <w:rPr>
          <w:rFonts w:cs="Tahoma"/>
          <w:color w:val="000000"/>
          <w:sz w:val="22"/>
          <w:szCs w:val="22"/>
        </w:rPr>
        <w:t>This conference will be accompa</w:t>
      </w:r>
      <w:r>
        <w:rPr>
          <w:rFonts w:cs="Tahoma"/>
          <w:color w:val="000000"/>
          <w:sz w:val="22"/>
          <w:szCs w:val="22"/>
        </w:rPr>
        <w:t>nied by</w:t>
      </w:r>
      <w:r w:rsidRPr="00F82B95">
        <w:rPr>
          <w:rFonts w:cs="Tahoma"/>
          <w:color w:val="000000"/>
          <w:sz w:val="22"/>
          <w:szCs w:val="22"/>
        </w:rPr>
        <w:t xml:space="preserve"> </w:t>
      </w:r>
      <w:r>
        <w:rPr>
          <w:rFonts w:cs="Tahoma"/>
          <w:color w:val="000000"/>
          <w:sz w:val="22"/>
          <w:szCs w:val="22"/>
        </w:rPr>
        <w:t xml:space="preserve">the </w:t>
      </w:r>
      <w:r w:rsidRPr="00F82B95">
        <w:rPr>
          <w:rFonts w:cs="Tahoma"/>
          <w:color w:val="000000"/>
          <w:sz w:val="22"/>
          <w:szCs w:val="22"/>
        </w:rPr>
        <w:t xml:space="preserve">exhibition showing the results of 20 star projects from around Europe which show how the EU's contribution can make a difference. The projects were chosen for being creative and innovative, in line with the theme of the European Year of Creativity and Innovation 2009. </w:t>
      </w:r>
    </w:p>
    <w:p w:rsidR="00F82B95" w:rsidRPr="00F82B95" w:rsidRDefault="00F82B95" w:rsidP="00F82B95">
      <w:pPr>
        <w:pStyle w:val="NormalWeb"/>
        <w:rPr>
          <w:rFonts w:cs="Tahoma"/>
          <w:color w:val="000000"/>
          <w:sz w:val="22"/>
          <w:szCs w:val="22"/>
        </w:rPr>
      </w:pPr>
      <w:r>
        <w:rPr>
          <w:rFonts w:cs="Tahoma"/>
          <w:color w:val="000000"/>
          <w:sz w:val="22"/>
          <w:szCs w:val="22"/>
        </w:rPr>
        <w:t xml:space="preserve">For more information, please click </w:t>
      </w:r>
      <w:hyperlink r:id="rId25" w:history="1">
        <w:r w:rsidRPr="00F82B95">
          <w:rPr>
            <w:rStyle w:val="Hyperlink"/>
            <w:rFonts w:cs="Tahoma"/>
            <w:sz w:val="22"/>
            <w:szCs w:val="22"/>
          </w:rPr>
          <w:t>here</w:t>
        </w:r>
      </w:hyperlink>
      <w:r>
        <w:rPr>
          <w:rFonts w:cs="Tahoma"/>
          <w:color w:val="000000"/>
          <w:sz w:val="22"/>
          <w:szCs w:val="22"/>
        </w:rPr>
        <w:t>.</w:t>
      </w:r>
    </w:p>
    <w:p w:rsidR="00336D7E" w:rsidRPr="00107EA8" w:rsidRDefault="00F729FD" w:rsidP="00661B05">
      <w:pPr>
        <w:rPr>
          <w:rFonts w:ascii="Arial" w:hAnsi="Arial" w:cs="Arial"/>
          <w:i/>
        </w:rPr>
      </w:pPr>
      <w:hyperlink w:anchor="_EU_Policy_Update_– 10th June, 2005" w:history="1">
        <w:r w:rsidRPr="00107EA8">
          <w:rPr>
            <w:rStyle w:val="Hyperlink"/>
            <w:rFonts w:ascii="Arial" w:hAnsi="Arial" w:cs="Arial"/>
            <w:i/>
          </w:rPr>
          <w:t>Back to contents</w:t>
        </w:r>
      </w:hyperlink>
    </w:p>
    <w:p w:rsidR="00FA0F54" w:rsidRPr="00107EA8" w:rsidRDefault="00FA0F54"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40" w:name="_EU_GENERAL"/>
      <w:bookmarkStart w:id="41" w:name="_Toc222657845"/>
      <w:bookmarkEnd w:id="40"/>
      <w:r w:rsidRPr="00107EA8">
        <w:rPr>
          <w:color w:val="FFFFFF"/>
        </w:rPr>
        <w:lastRenderedPageBreak/>
        <w:t xml:space="preserve">EU </w:t>
      </w:r>
      <w:r w:rsidR="009C6128" w:rsidRPr="00107EA8">
        <w:rPr>
          <w:color w:val="FFFFFF"/>
        </w:rPr>
        <w:t>General</w:t>
      </w:r>
      <w:bookmarkEnd w:id="41"/>
    </w:p>
    <w:p w:rsidR="00096FEA" w:rsidRDefault="00096FEA" w:rsidP="00096FEA">
      <w:pPr>
        <w:pStyle w:val="Heading2"/>
        <w:rPr>
          <w:color w:val="000000"/>
        </w:rPr>
      </w:pPr>
      <w:bookmarkStart w:id="42" w:name="_European_Regional_Champion_Awards, "/>
      <w:bookmarkStart w:id="43" w:name="_Toc222657846"/>
      <w:bookmarkEnd w:id="42"/>
      <w:r>
        <w:t>Economic sentiment weakens further in both the EU and the euro zone</w:t>
      </w:r>
      <w:bookmarkEnd w:id="43"/>
    </w:p>
    <w:p w:rsidR="00096FEA" w:rsidRPr="00096FEA" w:rsidRDefault="00096FEA" w:rsidP="00096FEA">
      <w:pPr>
        <w:pStyle w:val="Heading2"/>
        <w:rPr>
          <w:rFonts w:ascii="Tahoma" w:hAnsi="Tahoma" w:cs="Tahoma"/>
          <w:sz w:val="22"/>
          <w:szCs w:val="22"/>
        </w:rPr>
      </w:pPr>
      <w:bookmarkStart w:id="44" w:name="_Toc221700353"/>
      <w:bookmarkStart w:id="45" w:name="_Toc222657847"/>
      <w:r w:rsidRPr="00096FEA">
        <w:rPr>
          <w:rFonts w:ascii="Tahoma" w:hAnsi="Tahoma" w:cs="Tahoma"/>
          <w:b w:val="0"/>
          <w:bCs w:val="0"/>
          <w:i w:val="0"/>
          <w:iCs w:val="0"/>
          <w:sz w:val="22"/>
          <w:szCs w:val="22"/>
        </w:rPr>
        <w:t xml:space="preserve">In January, the Economic Sentiment Indicator (ESI) for the EU and the euro </w:t>
      </w:r>
      <w:r w:rsidR="00555248">
        <w:rPr>
          <w:rFonts w:ascii="Tahoma" w:hAnsi="Tahoma" w:cs="Tahoma"/>
          <w:b w:val="0"/>
          <w:bCs w:val="0"/>
          <w:i w:val="0"/>
          <w:iCs w:val="0"/>
          <w:sz w:val="22"/>
          <w:szCs w:val="22"/>
        </w:rPr>
        <w:t>zone</w:t>
      </w:r>
      <w:r w:rsidRPr="00096FEA">
        <w:rPr>
          <w:rFonts w:ascii="Tahoma" w:hAnsi="Tahoma" w:cs="Tahoma"/>
          <w:b w:val="0"/>
          <w:bCs w:val="0"/>
          <w:i w:val="0"/>
          <w:iCs w:val="0"/>
          <w:sz w:val="22"/>
          <w:szCs w:val="22"/>
        </w:rPr>
        <w:t xml:space="preserve"> </w:t>
      </w:r>
      <w:r w:rsidR="00555248">
        <w:rPr>
          <w:rFonts w:ascii="Tahoma" w:hAnsi="Tahoma" w:cs="Tahoma"/>
          <w:b w:val="0"/>
          <w:bCs w:val="0"/>
          <w:i w:val="0"/>
          <w:iCs w:val="0"/>
          <w:sz w:val="22"/>
          <w:szCs w:val="22"/>
        </w:rPr>
        <w:t xml:space="preserve">(the term given to the grouping of </w:t>
      </w:r>
      <w:r w:rsidR="00FE16DD">
        <w:rPr>
          <w:rFonts w:ascii="Tahoma" w:hAnsi="Tahoma" w:cs="Tahoma"/>
          <w:b w:val="0"/>
          <w:bCs w:val="0"/>
          <w:i w:val="0"/>
          <w:iCs w:val="0"/>
          <w:sz w:val="22"/>
          <w:szCs w:val="22"/>
        </w:rPr>
        <w:t>M</w:t>
      </w:r>
      <w:r w:rsidR="00555248">
        <w:rPr>
          <w:rFonts w:ascii="Tahoma" w:hAnsi="Tahoma" w:cs="Tahoma"/>
          <w:b w:val="0"/>
          <w:bCs w:val="0"/>
          <w:i w:val="0"/>
          <w:iCs w:val="0"/>
          <w:sz w:val="22"/>
          <w:szCs w:val="22"/>
        </w:rPr>
        <w:t xml:space="preserve">ember </w:t>
      </w:r>
      <w:r w:rsidR="00FE16DD">
        <w:rPr>
          <w:rFonts w:ascii="Tahoma" w:hAnsi="Tahoma" w:cs="Tahoma"/>
          <w:b w:val="0"/>
          <w:bCs w:val="0"/>
          <w:i w:val="0"/>
          <w:iCs w:val="0"/>
          <w:sz w:val="22"/>
          <w:szCs w:val="22"/>
        </w:rPr>
        <w:t>S</w:t>
      </w:r>
      <w:r w:rsidR="00555248">
        <w:rPr>
          <w:rFonts w:ascii="Tahoma" w:hAnsi="Tahoma" w:cs="Tahoma"/>
          <w:b w:val="0"/>
          <w:bCs w:val="0"/>
          <w:i w:val="0"/>
          <w:iCs w:val="0"/>
          <w:sz w:val="22"/>
          <w:szCs w:val="22"/>
        </w:rPr>
        <w:t xml:space="preserve">tates using the Euro currency) </w:t>
      </w:r>
      <w:r w:rsidRPr="00096FEA">
        <w:rPr>
          <w:rFonts w:ascii="Tahoma" w:hAnsi="Tahoma" w:cs="Tahoma"/>
          <w:b w:val="0"/>
          <w:bCs w:val="0"/>
          <w:i w:val="0"/>
          <w:iCs w:val="0"/>
          <w:sz w:val="22"/>
          <w:szCs w:val="22"/>
        </w:rPr>
        <w:t>declined again, but less sharply than in the last three months of 2008. The indicators for both regions stand at their lowest levels since the ESI was launched in January 1985.</w:t>
      </w:r>
      <w:bookmarkEnd w:id="44"/>
      <w:bookmarkEnd w:id="45"/>
    </w:p>
    <w:p w:rsidR="00096FEA" w:rsidRPr="00096FEA" w:rsidRDefault="00096FEA" w:rsidP="00096FEA">
      <w:pPr>
        <w:pStyle w:val="NormalWeb"/>
        <w:rPr>
          <w:rFonts w:cs="Tahoma"/>
          <w:sz w:val="22"/>
          <w:szCs w:val="22"/>
        </w:rPr>
      </w:pPr>
      <w:r w:rsidRPr="00096FEA">
        <w:rPr>
          <w:rFonts w:cs="Tahoma"/>
          <w:sz w:val="22"/>
          <w:szCs w:val="22"/>
        </w:rPr>
        <w:t xml:space="preserve">The fall in the ESI for both the EU and the euro area is attributed to a general decline in confidence in all </w:t>
      </w:r>
      <w:r>
        <w:rPr>
          <w:rFonts w:cs="Tahoma"/>
          <w:sz w:val="22"/>
          <w:szCs w:val="22"/>
        </w:rPr>
        <w:t>5</w:t>
      </w:r>
      <w:r w:rsidRPr="00096FEA">
        <w:rPr>
          <w:rFonts w:cs="Tahoma"/>
          <w:sz w:val="22"/>
          <w:szCs w:val="22"/>
        </w:rPr>
        <w:t xml:space="preserve"> sectors examined by the ESI, except for the </w:t>
      </w:r>
      <w:r w:rsidRPr="00096FEA">
        <w:rPr>
          <w:rFonts w:cs="Tahoma"/>
          <w:iCs/>
          <w:sz w:val="22"/>
          <w:szCs w:val="22"/>
        </w:rPr>
        <w:t>retail trade</w:t>
      </w:r>
      <w:r w:rsidRPr="00096FEA">
        <w:rPr>
          <w:rFonts w:cs="Tahoma"/>
          <w:sz w:val="22"/>
          <w:szCs w:val="22"/>
        </w:rPr>
        <w:t xml:space="preserve"> sector which remained unchanged. </w:t>
      </w:r>
      <w:r w:rsidRPr="00096FEA">
        <w:rPr>
          <w:rFonts w:cs="Tahoma"/>
          <w:iCs/>
          <w:sz w:val="22"/>
          <w:szCs w:val="22"/>
        </w:rPr>
        <w:t xml:space="preserve">Services </w:t>
      </w:r>
      <w:r w:rsidRPr="00096FEA">
        <w:rPr>
          <w:rFonts w:cs="Tahoma"/>
          <w:sz w:val="22"/>
          <w:szCs w:val="22"/>
        </w:rPr>
        <w:t xml:space="preserve">(-4.9 points in the EU and -4.8 in the euro area) and </w:t>
      </w:r>
      <w:r w:rsidRPr="00096FEA">
        <w:rPr>
          <w:rFonts w:cs="Tahoma"/>
          <w:iCs/>
          <w:sz w:val="22"/>
          <w:szCs w:val="22"/>
        </w:rPr>
        <w:t xml:space="preserve">construction </w:t>
      </w:r>
      <w:r w:rsidRPr="00096FEA">
        <w:rPr>
          <w:rFonts w:cs="Tahoma"/>
          <w:sz w:val="22"/>
          <w:szCs w:val="22"/>
        </w:rPr>
        <w:t xml:space="preserve">(-4.0 and -3.3, respectively) declined the most among all the five sectors. The </w:t>
      </w:r>
      <w:r w:rsidRPr="00096FEA">
        <w:rPr>
          <w:rFonts w:cs="Tahoma"/>
          <w:iCs/>
          <w:sz w:val="22"/>
          <w:szCs w:val="22"/>
        </w:rPr>
        <w:t>industrial</w:t>
      </w:r>
      <w:r w:rsidRPr="00096FEA">
        <w:rPr>
          <w:rFonts w:cs="Tahoma"/>
          <w:sz w:val="22"/>
          <w:szCs w:val="22"/>
        </w:rPr>
        <w:t xml:space="preserve"> confidence indicator dropped by 1.8 points in the EU and by 0.4 in the euro area, while </w:t>
      </w:r>
      <w:r w:rsidRPr="00096FEA">
        <w:rPr>
          <w:rFonts w:cs="Tahoma"/>
          <w:iCs/>
          <w:sz w:val="22"/>
          <w:szCs w:val="22"/>
        </w:rPr>
        <w:t>consumer</w:t>
      </w:r>
      <w:r w:rsidRPr="00096FEA">
        <w:rPr>
          <w:rFonts w:cs="Tahoma"/>
          <w:sz w:val="22"/>
          <w:szCs w:val="22"/>
        </w:rPr>
        <w:t xml:space="preserve"> sentiment dropped by 2.3 points in the EU and by 0.8 in the euro area. </w:t>
      </w:r>
    </w:p>
    <w:p w:rsidR="00096FEA" w:rsidRPr="00096FEA" w:rsidRDefault="00096FEA" w:rsidP="00096FEA">
      <w:pPr>
        <w:pStyle w:val="NormalWeb"/>
        <w:rPr>
          <w:rFonts w:cs="Tahoma"/>
          <w:sz w:val="22"/>
          <w:szCs w:val="22"/>
        </w:rPr>
      </w:pPr>
      <w:r w:rsidRPr="00096FEA">
        <w:rPr>
          <w:rFonts w:cs="Tahoma"/>
          <w:sz w:val="22"/>
          <w:szCs w:val="22"/>
        </w:rPr>
        <w:t xml:space="preserve">Overall, most Member States recorded a fall in confidence. The drop in economic sentiment in the euro area reflects worsening confidence in </w:t>
      </w:r>
      <w:r w:rsidRPr="00096FEA">
        <w:rPr>
          <w:rFonts w:cs="Tahoma"/>
          <w:iCs/>
          <w:sz w:val="22"/>
          <w:szCs w:val="22"/>
        </w:rPr>
        <w:t>Germany</w:t>
      </w:r>
      <w:r w:rsidRPr="00096FEA">
        <w:rPr>
          <w:rFonts w:cs="Tahoma"/>
          <w:sz w:val="22"/>
          <w:szCs w:val="22"/>
        </w:rPr>
        <w:t xml:space="preserve">, </w:t>
      </w:r>
      <w:r w:rsidRPr="00096FEA">
        <w:rPr>
          <w:rFonts w:cs="Tahoma"/>
          <w:iCs/>
          <w:sz w:val="22"/>
          <w:szCs w:val="22"/>
        </w:rPr>
        <w:t>Italy</w:t>
      </w:r>
      <w:r w:rsidRPr="00096FEA">
        <w:rPr>
          <w:rFonts w:cs="Tahoma"/>
          <w:sz w:val="22"/>
          <w:szCs w:val="22"/>
        </w:rPr>
        <w:t xml:space="preserve"> and </w:t>
      </w:r>
      <w:r w:rsidRPr="00096FEA">
        <w:rPr>
          <w:rFonts w:cs="Tahoma"/>
          <w:iCs/>
          <w:sz w:val="22"/>
          <w:szCs w:val="22"/>
        </w:rPr>
        <w:t>France</w:t>
      </w:r>
      <w:r w:rsidRPr="00096FEA">
        <w:rPr>
          <w:rFonts w:cs="Tahoma"/>
          <w:sz w:val="22"/>
          <w:szCs w:val="22"/>
        </w:rPr>
        <w:t xml:space="preserve">, while that of </w:t>
      </w:r>
      <w:r w:rsidRPr="00096FEA">
        <w:rPr>
          <w:rFonts w:cs="Tahoma"/>
          <w:iCs/>
          <w:sz w:val="22"/>
          <w:szCs w:val="22"/>
        </w:rPr>
        <w:t>Spain</w:t>
      </w:r>
      <w:r w:rsidRPr="00096FEA">
        <w:rPr>
          <w:rFonts w:cs="Tahoma"/>
          <w:sz w:val="22"/>
          <w:szCs w:val="22"/>
        </w:rPr>
        <w:t xml:space="preserve"> increased somewhat. Outside the euro area, confidence fell significantly in </w:t>
      </w:r>
      <w:r w:rsidRPr="00096FEA">
        <w:rPr>
          <w:rFonts w:cs="Tahoma"/>
          <w:iCs/>
          <w:sz w:val="22"/>
          <w:szCs w:val="22"/>
        </w:rPr>
        <w:t>Poland</w:t>
      </w:r>
      <w:r w:rsidRPr="00096FEA">
        <w:rPr>
          <w:rFonts w:cs="Tahoma"/>
          <w:sz w:val="22"/>
          <w:szCs w:val="22"/>
        </w:rPr>
        <w:t xml:space="preserve">, the </w:t>
      </w:r>
      <w:r w:rsidRPr="00096FEA">
        <w:rPr>
          <w:rFonts w:cs="Tahoma"/>
          <w:iCs/>
          <w:sz w:val="22"/>
          <w:szCs w:val="22"/>
        </w:rPr>
        <w:t xml:space="preserve">UK </w:t>
      </w:r>
      <w:r w:rsidRPr="00096FEA">
        <w:rPr>
          <w:rFonts w:cs="Tahoma"/>
          <w:sz w:val="22"/>
          <w:szCs w:val="22"/>
        </w:rPr>
        <w:t xml:space="preserve">and several other countries, thus explaining the larger drop in the EU indicator compared with that for the euro area. </w:t>
      </w:r>
    </w:p>
    <w:p w:rsidR="00096FEA" w:rsidRPr="00096FEA" w:rsidRDefault="00096FEA" w:rsidP="00096FEA">
      <w:pPr>
        <w:pStyle w:val="NormalWeb"/>
        <w:rPr>
          <w:rFonts w:cs="Tahoma"/>
          <w:sz w:val="22"/>
          <w:szCs w:val="22"/>
        </w:rPr>
      </w:pPr>
      <w:r w:rsidRPr="00096FEA">
        <w:rPr>
          <w:rFonts w:cs="Tahoma"/>
          <w:sz w:val="22"/>
          <w:szCs w:val="22"/>
        </w:rPr>
        <w:t>The next Business and Consumer Survey is due to be published on 26</w:t>
      </w:r>
      <w:r>
        <w:rPr>
          <w:rFonts w:cs="Tahoma"/>
          <w:sz w:val="22"/>
          <w:szCs w:val="22"/>
        </w:rPr>
        <w:t xml:space="preserve"> </w:t>
      </w:r>
      <w:r w:rsidRPr="00096FEA">
        <w:rPr>
          <w:rFonts w:cs="Tahoma"/>
          <w:sz w:val="22"/>
          <w:szCs w:val="22"/>
        </w:rPr>
        <w:t>February</w:t>
      </w:r>
      <w:r>
        <w:rPr>
          <w:rFonts w:cs="Tahoma"/>
          <w:sz w:val="22"/>
          <w:szCs w:val="22"/>
        </w:rPr>
        <w:t xml:space="preserve"> </w:t>
      </w:r>
      <w:r w:rsidRPr="00096FEA">
        <w:rPr>
          <w:rFonts w:cs="Tahoma"/>
          <w:sz w:val="22"/>
          <w:szCs w:val="22"/>
        </w:rPr>
        <w:t>2009.</w:t>
      </w:r>
    </w:p>
    <w:p w:rsidR="00315BEC" w:rsidRDefault="00096FEA" w:rsidP="00315BEC">
      <w:pPr>
        <w:pStyle w:val="NormalWeb"/>
        <w:spacing w:before="0" w:beforeAutospacing="0" w:after="0" w:afterAutospacing="0"/>
        <w:rPr>
          <w:rFonts w:cs="Tahoma"/>
          <w:sz w:val="22"/>
          <w:szCs w:val="22"/>
        </w:rPr>
      </w:pPr>
      <w:r w:rsidRPr="00096FEA">
        <w:rPr>
          <w:rFonts w:cs="Tahoma"/>
          <w:sz w:val="22"/>
          <w:szCs w:val="22"/>
        </w:rPr>
        <w:t>Full tables are available on:</w:t>
      </w:r>
    </w:p>
    <w:p w:rsidR="00096FEA" w:rsidRPr="00315BEC" w:rsidRDefault="00096FEA" w:rsidP="00315BEC">
      <w:pPr>
        <w:pStyle w:val="NormalWeb"/>
        <w:spacing w:before="0" w:beforeAutospacing="0" w:after="0" w:afterAutospacing="0"/>
        <w:rPr>
          <w:rFonts w:cs="Tahoma"/>
          <w:sz w:val="22"/>
          <w:szCs w:val="22"/>
        </w:rPr>
      </w:pPr>
      <w:hyperlink r:id="rId26" w:history="1">
        <w:r w:rsidRPr="00CE248C">
          <w:rPr>
            <w:rStyle w:val="Hyperlink"/>
            <w:rFonts w:cs="Tahoma"/>
            <w:szCs w:val="22"/>
          </w:rPr>
          <w:t>http://ec.europa.eu/economy_finance/db_indicators/d</w:t>
        </w:r>
        <w:r w:rsidRPr="00CE248C">
          <w:rPr>
            <w:rStyle w:val="Hyperlink"/>
            <w:rFonts w:cs="Tahoma"/>
            <w:szCs w:val="22"/>
          </w:rPr>
          <w:t>b</w:t>
        </w:r>
        <w:r w:rsidRPr="00CE248C">
          <w:rPr>
            <w:rStyle w:val="Hyperlink"/>
            <w:rFonts w:cs="Tahoma"/>
            <w:szCs w:val="22"/>
          </w:rPr>
          <w:t>_indicators8650_en.htm</w:t>
        </w:r>
      </w:hyperlink>
    </w:p>
    <w:p w:rsidR="00A259C9" w:rsidRDefault="00A259C9" w:rsidP="00154504">
      <w:pPr>
        <w:rPr>
          <w:rFonts w:cs="Tahoma"/>
          <w:szCs w:val="22"/>
        </w:rPr>
      </w:pPr>
    </w:p>
    <w:p w:rsidR="00096FEA" w:rsidRDefault="00096FEA" w:rsidP="00154504">
      <w:pPr>
        <w:rPr>
          <w:rFonts w:cs="Tahoma"/>
          <w:szCs w:val="22"/>
        </w:rPr>
      </w:pPr>
      <w:r>
        <w:rPr>
          <w:rFonts w:cs="Tahoma"/>
          <w:szCs w:val="22"/>
        </w:rPr>
        <w:t xml:space="preserve">Source: </w:t>
      </w:r>
      <w:hyperlink r:id="rId27" w:history="1">
        <w:r w:rsidRPr="00096FEA">
          <w:rPr>
            <w:rStyle w:val="Hyperlink"/>
            <w:rFonts w:cs="Tahoma"/>
            <w:szCs w:val="22"/>
          </w:rPr>
          <w:t xml:space="preserve">EU Press </w:t>
        </w:r>
        <w:r w:rsidRPr="00CE248C">
          <w:rPr>
            <w:rStyle w:val="Hyperlink"/>
            <w:rFonts w:cs="Tahoma"/>
            <w:szCs w:val="22"/>
          </w:rPr>
          <w:t>Release</w:t>
        </w:r>
      </w:hyperlink>
    </w:p>
    <w:p w:rsidR="00096FEA" w:rsidRPr="00096FEA" w:rsidRDefault="00096FEA" w:rsidP="00154504">
      <w:pPr>
        <w:rPr>
          <w:rFonts w:cs="Tahoma"/>
          <w:szCs w:val="22"/>
        </w:rPr>
      </w:pPr>
    </w:p>
    <w:bookmarkStart w:id="46" w:name="_European_Commission_Work_Programme "/>
    <w:bookmarkEnd w:id="46"/>
    <w:p w:rsidR="00072309" w:rsidRDefault="005A79D3" w:rsidP="008F53A8">
      <w:pPr>
        <w:rPr>
          <w:rFonts w:ascii="Arial" w:hAnsi="Arial" w:cs="Arial"/>
          <w:i/>
        </w:rPr>
      </w:pPr>
      <w:r w:rsidRPr="00107EA8">
        <w:rPr>
          <w:rFonts w:ascii="Arial" w:hAnsi="Arial" w:cs="Arial"/>
          <w:i/>
        </w:rPr>
        <w:fldChar w:fldCharType="begin"/>
      </w:r>
      <w:r w:rsidRPr="00107EA8">
        <w:rPr>
          <w:rFonts w:ascii="Arial" w:hAnsi="Arial" w:cs="Arial"/>
          <w:i/>
        </w:rPr>
        <w:instrText xml:space="preserve"> HYPERLINK  \l "_EU_Policy_Update_– 10th June, 2005" </w:instrText>
      </w:r>
      <w:r w:rsidRPr="00107EA8">
        <w:rPr>
          <w:rFonts w:ascii="Arial" w:hAnsi="Arial" w:cs="Arial"/>
          <w:i/>
        </w:rPr>
      </w:r>
      <w:r w:rsidRPr="00107EA8">
        <w:rPr>
          <w:rFonts w:ascii="Arial" w:hAnsi="Arial" w:cs="Arial"/>
          <w:i/>
        </w:rPr>
        <w:fldChar w:fldCharType="separate"/>
      </w:r>
      <w:r w:rsidRPr="00107EA8">
        <w:rPr>
          <w:rStyle w:val="Hyperlink"/>
          <w:rFonts w:ascii="Arial" w:hAnsi="Arial" w:cs="Arial"/>
          <w:i/>
        </w:rPr>
        <w:t>Back to contents</w:t>
      </w:r>
      <w:r w:rsidRPr="00107EA8">
        <w:rPr>
          <w:rFonts w:ascii="Arial" w:hAnsi="Arial" w:cs="Arial"/>
          <w:i/>
        </w:rPr>
        <w:fldChar w:fldCharType="end"/>
      </w:r>
    </w:p>
    <w:p w:rsidR="00096FEA" w:rsidRDefault="00096FEA" w:rsidP="008F53A8">
      <w:pPr>
        <w:rPr>
          <w:rFonts w:ascii="Arial" w:hAnsi="Arial" w:cs="Arial"/>
          <w:i/>
        </w:rPr>
      </w:pPr>
    </w:p>
    <w:p w:rsidR="00096FEA" w:rsidRDefault="00096FEA"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315BEC" w:rsidRDefault="00315BEC" w:rsidP="008F53A8">
      <w:pPr>
        <w:rPr>
          <w:rFonts w:ascii="Arial" w:hAnsi="Arial" w:cs="Arial"/>
          <w:i/>
        </w:rPr>
      </w:pPr>
    </w:p>
    <w:p w:rsidR="00FA0F54" w:rsidRPr="00107EA8" w:rsidRDefault="009C6128" w:rsidP="003738D8">
      <w:pPr>
        <w:pStyle w:val="Heading1"/>
        <w:pBdr>
          <w:top w:val="single" w:sz="4" w:space="1" w:color="000000"/>
          <w:left w:val="single" w:sz="4" w:space="4" w:color="000000"/>
          <w:bottom w:val="single" w:sz="4" w:space="0" w:color="000000"/>
          <w:right w:val="single" w:sz="4" w:space="4" w:color="000000"/>
        </w:pBdr>
        <w:shd w:val="clear" w:color="auto" w:fill="CA1616"/>
        <w:rPr>
          <w:color w:val="FFFFFF"/>
        </w:rPr>
      </w:pPr>
      <w:bookmarkStart w:id="47" w:name="_Toc222657848"/>
      <w:r w:rsidRPr="00107EA8">
        <w:rPr>
          <w:color w:val="FFFFFF"/>
        </w:rPr>
        <w:lastRenderedPageBreak/>
        <w:t>Agriculture and Rural Affairs</w:t>
      </w:r>
      <w:bookmarkEnd w:id="47"/>
    </w:p>
    <w:p w:rsidR="00D60D63" w:rsidRDefault="00BB759F" w:rsidP="00BB759F">
      <w:pPr>
        <w:pStyle w:val="Heading2"/>
      </w:pPr>
      <w:bookmarkStart w:id="48" w:name="_Toc222657849"/>
      <w:r>
        <w:t>New legislation on animal feed</w:t>
      </w:r>
      <w:bookmarkEnd w:id="48"/>
    </w:p>
    <w:p w:rsidR="00282022" w:rsidRPr="0025100C" w:rsidRDefault="00282022" w:rsidP="0054278E">
      <w:pPr>
        <w:pStyle w:val="epchapo"/>
        <w:shd w:val="clear" w:color="auto" w:fill="FFFFFF"/>
        <w:jc w:val="both"/>
        <w:rPr>
          <w:rFonts w:ascii="Tahoma" w:hAnsi="Tahoma" w:cs="Tahoma"/>
          <w:color w:val="000000"/>
          <w:sz w:val="22"/>
          <w:szCs w:val="22"/>
          <w:lang/>
        </w:rPr>
      </w:pPr>
      <w:r w:rsidRPr="0025100C">
        <w:rPr>
          <w:rFonts w:ascii="Tahoma" w:hAnsi="Tahoma" w:cs="Tahoma"/>
          <w:color w:val="000000"/>
          <w:sz w:val="22"/>
          <w:szCs w:val="22"/>
          <w:lang/>
        </w:rPr>
        <w:t xml:space="preserve">New rules on the authorising and labeling of animal feed </w:t>
      </w:r>
      <w:r w:rsidR="0054278E">
        <w:rPr>
          <w:rFonts w:ascii="Tahoma" w:hAnsi="Tahoma" w:cs="Tahoma"/>
          <w:color w:val="000000"/>
          <w:sz w:val="22"/>
          <w:szCs w:val="22"/>
          <w:lang/>
        </w:rPr>
        <w:t>will be introduced following a</w:t>
      </w:r>
      <w:r w:rsidRPr="0025100C">
        <w:rPr>
          <w:rFonts w:ascii="Tahoma" w:hAnsi="Tahoma" w:cs="Tahoma"/>
          <w:color w:val="000000"/>
          <w:sz w:val="22"/>
          <w:szCs w:val="22"/>
          <w:lang/>
        </w:rPr>
        <w:t xml:space="preserve"> European Parliament vote</w:t>
      </w:r>
      <w:r w:rsidR="0054278E">
        <w:rPr>
          <w:rFonts w:ascii="Tahoma" w:hAnsi="Tahoma" w:cs="Tahoma"/>
          <w:color w:val="000000"/>
          <w:sz w:val="22"/>
          <w:szCs w:val="22"/>
          <w:lang/>
        </w:rPr>
        <w:t xml:space="preserve"> in favour of the legislation</w:t>
      </w:r>
      <w:r w:rsidRPr="0025100C">
        <w:rPr>
          <w:rFonts w:ascii="Tahoma" w:hAnsi="Tahoma" w:cs="Tahoma"/>
          <w:color w:val="000000"/>
          <w:sz w:val="22"/>
          <w:szCs w:val="22"/>
          <w:lang/>
        </w:rPr>
        <w:t>. The re</w:t>
      </w:r>
      <w:r w:rsidR="0054278E">
        <w:rPr>
          <w:rFonts w:ascii="Tahoma" w:hAnsi="Tahoma" w:cs="Tahoma"/>
          <w:color w:val="000000"/>
          <w:sz w:val="22"/>
          <w:szCs w:val="22"/>
          <w:lang/>
        </w:rPr>
        <w:t xml:space="preserve">gulation for feed labeling is regarded as necessary to prevent </w:t>
      </w:r>
      <w:r w:rsidRPr="0025100C">
        <w:rPr>
          <w:rFonts w:ascii="Tahoma" w:hAnsi="Tahoma" w:cs="Tahoma"/>
          <w:color w:val="000000"/>
          <w:sz w:val="22"/>
          <w:szCs w:val="22"/>
          <w:lang/>
        </w:rPr>
        <w:t>feed and food scandals. I</w:t>
      </w:r>
      <w:r w:rsidR="0054278E">
        <w:rPr>
          <w:rFonts w:ascii="Tahoma" w:hAnsi="Tahoma" w:cs="Tahoma"/>
          <w:color w:val="000000"/>
          <w:sz w:val="22"/>
          <w:szCs w:val="22"/>
          <w:lang/>
        </w:rPr>
        <w:t>t aims to</w:t>
      </w:r>
      <w:r w:rsidRPr="0025100C">
        <w:rPr>
          <w:rFonts w:ascii="Tahoma" w:hAnsi="Tahoma" w:cs="Tahoma"/>
          <w:color w:val="000000"/>
          <w:sz w:val="22"/>
          <w:szCs w:val="22"/>
          <w:lang/>
        </w:rPr>
        <w:t xml:space="preserve"> preserve the customer's right to information while safeguarding the industry's intellectual property rights. </w:t>
      </w:r>
    </w:p>
    <w:p w:rsidR="00282022" w:rsidRPr="0025100C" w:rsidRDefault="00282022" w:rsidP="00282022">
      <w:pPr>
        <w:shd w:val="clear" w:color="auto" w:fill="FFFFFF"/>
        <w:rPr>
          <w:rStyle w:val="Strong"/>
          <w:rFonts w:cs="Tahoma"/>
          <w:color w:val="000000"/>
          <w:szCs w:val="22"/>
          <w:lang/>
        </w:rPr>
      </w:pPr>
      <w:r w:rsidRPr="0025100C">
        <w:rPr>
          <w:rStyle w:val="Strong"/>
          <w:rFonts w:cs="Tahoma"/>
          <w:color w:val="000000"/>
          <w:szCs w:val="22"/>
          <w:lang/>
        </w:rPr>
        <w:t>Labeling and other information requirements clarified</w:t>
      </w:r>
    </w:p>
    <w:p w:rsidR="00282022" w:rsidRPr="0025100C" w:rsidRDefault="0054278E" w:rsidP="00282022">
      <w:pPr>
        <w:shd w:val="clear" w:color="auto" w:fill="FFFFFF"/>
        <w:rPr>
          <w:rFonts w:cs="Tahoma"/>
          <w:color w:val="000000"/>
          <w:szCs w:val="22"/>
          <w:lang/>
        </w:rPr>
      </w:pPr>
      <w:r>
        <w:rPr>
          <w:rFonts w:cs="Tahoma"/>
          <w:color w:val="000000"/>
          <w:szCs w:val="22"/>
          <w:lang/>
        </w:rPr>
        <w:t>Existing legislation in this field set out</w:t>
      </w:r>
      <w:r w:rsidR="00282022" w:rsidRPr="0025100C">
        <w:rPr>
          <w:rFonts w:cs="Tahoma"/>
          <w:color w:val="000000"/>
          <w:szCs w:val="22"/>
          <w:lang/>
        </w:rPr>
        <w:t xml:space="preserve"> a requirement to state all raw materials used in the animal feed by simply listing all of the ingredients in decreasing order by weight. Producers </w:t>
      </w:r>
      <w:r>
        <w:rPr>
          <w:rFonts w:cs="Tahoma"/>
          <w:color w:val="000000"/>
          <w:szCs w:val="22"/>
          <w:lang/>
        </w:rPr>
        <w:t>would also have to provide, at the</w:t>
      </w:r>
      <w:r w:rsidR="00282022" w:rsidRPr="0025100C">
        <w:rPr>
          <w:rFonts w:cs="Tahoma"/>
          <w:color w:val="000000"/>
          <w:szCs w:val="22"/>
          <w:lang/>
        </w:rPr>
        <w:t xml:space="preserve"> consumers' request, quantitative data in a range within +/- 15% o</w:t>
      </w:r>
      <w:r>
        <w:rPr>
          <w:rFonts w:cs="Tahoma"/>
          <w:color w:val="000000"/>
          <w:szCs w:val="22"/>
          <w:lang/>
        </w:rPr>
        <w:t>f the exact quantity, but have the</w:t>
      </w:r>
      <w:r w:rsidR="00282022" w:rsidRPr="0025100C">
        <w:rPr>
          <w:rFonts w:cs="Tahoma"/>
          <w:color w:val="000000"/>
          <w:szCs w:val="22"/>
          <w:lang/>
        </w:rPr>
        <w:t xml:space="preserve"> right to refuse the request with reference to their intellectual property rights.</w:t>
      </w:r>
    </w:p>
    <w:p w:rsidR="00282022" w:rsidRPr="0025100C" w:rsidRDefault="00282022" w:rsidP="00282022">
      <w:pPr>
        <w:shd w:val="clear" w:color="auto" w:fill="FFFFFF"/>
        <w:rPr>
          <w:rFonts w:cs="Tahoma"/>
          <w:color w:val="000000"/>
          <w:szCs w:val="22"/>
          <w:lang/>
        </w:rPr>
      </w:pPr>
    </w:p>
    <w:p w:rsidR="00282022" w:rsidRPr="0025100C" w:rsidRDefault="0054278E" w:rsidP="00282022">
      <w:pPr>
        <w:shd w:val="clear" w:color="auto" w:fill="FFFFFF"/>
        <w:rPr>
          <w:rFonts w:cs="Tahoma"/>
          <w:color w:val="000000"/>
          <w:szCs w:val="22"/>
          <w:lang/>
        </w:rPr>
      </w:pPr>
      <w:r>
        <w:rPr>
          <w:rFonts w:cs="Tahoma"/>
          <w:color w:val="000000"/>
          <w:szCs w:val="22"/>
          <w:lang/>
        </w:rPr>
        <w:t>Under</w:t>
      </w:r>
      <w:r w:rsidR="00282022" w:rsidRPr="0025100C">
        <w:rPr>
          <w:rFonts w:cs="Tahoma"/>
          <w:color w:val="000000"/>
          <w:szCs w:val="22"/>
          <w:lang/>
        </w:rPr>
        <w:t xml:space="preserve"> the new rule</w:t>
      </w:r>
      <w:r>
        <w:rPr>
          <w:rFonts w:cs="Tahoma"/>
          <w:color w:val="000000"/>
          <w:szCs w:val="22"/>
          <w:lang/>
        </w:rPr>
        <w:t>s</w:t>
      </w:r>
      <w:r w:rsidR="00282022" w:rsidRPr="0025100C">
        <w:rPr>
          <w:rFonts w:cs="Tahoma"/>
          <w:color w:val="000000"/>
          <w:szCs w:val="22"/>
          <w:lang/>
        </w:rPr>
        <w:t>, the right to refu</w:t>
      </w:r>
      <w:r>
        <w:rPr>
          <w:rFonts w:cs="Tahoma"/>
          <w:color w:val="000000"/>
          <w:szCs w:val="22"/>
          <w:lang/>
        </w:rPr>
        <w:t>se data to customers has been removed</w:t>
      </w:r>
      <w:r w:rsidR="00282022" w:rsidRPr="0025100C">
        <w:rPr>
          <w:rFonts w:cs="Tahoma"/>
          <w:color w:val="000000"/>
          <w:szCs w:val="22"/>
          <w:lang/>
        </w:rPr>
        <w:t xml:space="preserve"> and customers can demand additional information in the event of health and environmental emergencies. Moreover, manufact</w:t>
      </w:r>
      <w:r>
        <w:rPr>
          <w:rFonts w:cs="Tahoma"/>
          <w:color w:val="000000"/>
          <w:szCs w:val="22"/>
          <w:lang/>
        </w:rPr>
        <w:t>urers must notify immediately, via</w:t>
      </w:r>
      <w:r w:rsidR="00282022" w:rsidRPr="0025100C">
        <w:rPr>
          <w:rFonts w:cs="Tahoma"/>
          <w:color w:val="000000"/>
          <w:szCs w:val="22"/>
          <w:lang/>
        </w:rPr>
        <w:t xml:space="preserve"> an on-line register, the use of new feed materials if they are not listed in the EU catalogue of feed materials. Also, at MEPs' request, the new legislation will include a list of materials banned in animal feed.</w:t>
      </w:r>
    </w:p>
    <w:p w:rsidR="00282022" w:rsidRPr="0025100C" w:rsidRDefault="00282022" w:rsidP="00282022">
      <w:pPr>
        <w:shd w:val="clear" w:color="auto" w:fill="FFFFFF"/>
        <w:rPr>
          <w:rFonts w:cs="Tahoma"/>
          <w:color w:val="000000"/>
          <w:szCs w:val="22"/>
          <w:lang/>
        </w:rPr>
      </w:pPr>
    </w:p>
    <w:p w:rsidR="00282022" w:rsidRPr="0025100C" w:rsidRDefault="00282022" w:rsidP="00282022">
      <w:pPr>
        <w:shd w:val="clear" w:color="auto" w:fill="FFFFFF"/>
        <w:rPr>
          <w:rFonts w:cs="Tahoma"/>
          <w:color w:val="000000"/>
          <w:szCs w:val="22"/>
          <w:lang/>
        </w:rPr>
      </w:pPr>
      <w:r w:rsidRPr="0025100C">
        <w:rPr>
          <w:rFonts w:cs="Tahoma"/>
          <w:color w:val="000000"/>
          <w:szCs w:val="22"/>
          <w:lang/>
        </w:rPr>
        <w:t xml:space="preserve">The new legislation is now awaiting the approval from the Council and it will enter into force in 2010. </w:t>
      </w:r>
    </w:p>
    <w:p w:rsidR="00BB759F" w:rsidRPr="0025100C" w:rsidRDefault="00BB759F" w:rsidP="00282022">
      <w:pPr>
        <w:shd w:val="clear" w:color="auto" w:fill="FFFFFF"/>
        <w:rPr>
          <w:rFonts w:cs="Tahoma"/>
          <w:color w:val="000000"/>
          <w:szCs w:val="22"/>
          <w:lang/>
        </w:rPr>
      </w:pPr>
    </w:p>
    <w:p w:rsidR="00BB759F" w:rsidRPr="0025100C" w:rsidRDefault="00BB759F" w:rsidP="00282022">
      <w:pPr>
        <w:shd w:val="clear" w:color="auto" w:fill="FFFFFF"/>
        <w:rPr>
          <w:rFonts w:cs="Tahoma"/>
          <w:color w:val="000000"/>
          <w:szCs w:val="22"/>
          <w:lang/>
        </w:rPr>
      </w:pPr>
      <w:r w:rsidRPr="0025100C">
        <w:rPr>
          <w:rFonts w:cs="Tahoma"/>
          <w:color w:val="000000"/>
          <w:szCs w:val="22"/>
          <w:lang/>
        </w:rPr>
        <w:t xml:space="preserve">For more details, please click </w:t>
      </w:r>
      <w:hyperlink r:id="rId28" w:history="1">
        <w:r w:rsidRPr="0025100C">
          <w:rPr>
            <w:rStyle w:val="Hyperlink"/>
            <w:rFonts w:cs="Tahoma"/>
            <w:szCs w:val="22"/>
            <w:lang/>
          </w:rPr>
          <w:t>here</w:t>
        </w:r>
      </w:hyperlink>
      <w:r w:rsidRPr="0025100C">
        <w:rPr>
          <w:rFonts w:cs="Tahoma"/>
          <w:color w:val="000000"/>
          <w:szCs w:val="22"/>
          <w:lang/>
        </w:rPr>
        <w:t>.</w:t>
      </w:r>
    </w:p>
    <w:p w:rsidR="00282022" w:rsidRPr="0025100C" w:rsidRDefault="00282022" w:rsidP="00282022">
      <w:pPr>
        <w:rPr>
          <w:rFonts w:cs="Tahoma"/>
          <w:szCs w:val="22"/>
          <w:lang/>
        </w:rPr>
      </w:pPr>
    </w:p>
    <w:p w:rsidR="00282022" w:rsidRPr="003B40FD" w:rsidRDefault="00BB759F" w:rsidP="00D60D63">
      <w:pPr>
        <w:rPr>
          <w:rFonts w:cs="Tahoma"/>
          <w:szCs w:val="22"/>
        </w:rPr>
      </w:pPr>
      <w:r w:rsidRPr="0025100C">
        <w:rPr>
          <w:rFonts w:cs="Tahoma"/>
          <w:szCs w:val="22"/>
        </w:rPr>
        <w:t>Source: European Parliament</w:t>
      </w:r>
    </w:p>
    <w:p w:rsidR="00820B4F" w:rsidRPr="00107EA8" w:rsidRDefault="00820B4F" w:rsidP="00A4397F">
      <w:pPr>
        <w:rPr>
          <w:rFonts w:ascii="Arial" w:hAnsi="Arial" w:cs="Arial"/>
          <w:i/>
        </w:rPr>
      </w:pPr>
    </w:p>
    <w:p w:rsidR="00820B4F" w:rsidRPr="00107EA8" w:rsidRDefault="00A4397F" w:rsidP="00A4397F">
      <w:pPr>
        <w:rPr>
          <w:rFonts w:ascii="Arial" w:hAnsi="Arial" w:cs="Arial"/>
          <w:i/>
        </w:rPr>
      </w:pPr>
      <w:hyperlink w:anchor="_EU_Policy_Update_– 10th June, 2005" w:history="1">
        <w:r w:rsidRPr="00107EA8">
          <w:rPr>
            <w:rStyle w:val="Hyperlink"/>
            <w:rFonts w:ascii="Arial" w:hAnsi="Arial" w:cs="Arial"/>
            <w:i/>
          </w:rPr>
          <w:t>Back to contents</w:t>
        </w:r>
      </w:hyperlink>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49" w:name="cnt7"/>
      <w:bookmarkStart w:id="50" w:name="_EDUCATION_AND_CULTURE"/>
      <w:bookmarkStart w:id="51" w:name="_Toc222657850"/>
      <w:bookmarkEnd w:id="49"/>
      <w:bookmarkEnd w:id="50"/>
      <w:r w:rsidRPr="00107EA8">
        <w:rPr>
          <w:color w:val="FFFFFF"/>
        </w:rPr>
        <w:t>Education and Culture</w:t>
      </w:r>
      <w:bookmarkEnd w:id="51"/>
    </w:p>
    <w:p w:rsidR="00A9247A" w:rsidRDefault="005F0237" w:rsidP="00A9247A">
      <w:pPr>
        <w:pStyle w:val="Heading2"/>
      </w:pPr>
      <w:bookmarkStart w:id="52" w:name="_Tourism:_Commission_proposes_joint "/>
      <w:bookmarkStart w:id="53" w:name="_Toc222657851"/>
      <w:bookmarkEnd w:id="52"/>
      <w:r>
        <w:t>Early childhood education and care in Europe</w:t>
      </w:r>
      <w:bookmarkEnd w:id="53"/>
      <w:r w:rsidR="00A9247A">
        <w:t xml:space="preserve"> </w:t>
      </w:r>
    </w:p>
    <w:p w:rsidR="00A9247A" w:rsidRPr="005F0237" w:rsidRDefault="00A9247A" w:rsidP="00A9247A">
      <w:pPr>
        <w:pStyle w:val="Heading2"/>
        <w:rPr>
          <w:rFonts w:ascii="Tahoma" w:hAnsi="Tahoma" w:cs="Tahoma"/>
          <w:sz w:val="22"/>
          <w:szCs w:val="22"/>
        </w:rPr>
      </w:pPr>
      <w:bookmarkStart w:id="54" w:name="_Toc222657852"/>
      <w:r w:rsidRPr="005F0237">
        <w:rPr>
          <w:rFonts w:ascii="Tahoma" w:hAnsi="Tahoma" w:cs="Tahoma"/>
          <w:b w:val="0"/>
          <w:bCs w:val="0"/>
          <w:i w:val="0"/>
          <w:iCs w:val="0"/>
          <w:sz w:val="22"/>
          <w:szCs w:val="22"/>
        </w:rPr>
        <w:t xml:space="preserve">The European </w:t>
      </w:r>
      <w:r w:rsidR="005F0237">
        <w:rPr>
          <w:rFonts w:ascii="Tahoma" w:hAnsi="Tahoma" w:cs="Tahoma"/>
          <w:b w:val="0"/>
          <w:bCs w:val="0"/>
          <w:i w:val="0"/>
          <w:iCs w:val="0"/>
          <w:sz w:val="22"/>
          <w:szCs w:val="22"/>
        </w:rPr>
        <w:t>Commission presented a new report</w:t>
      </w:r>
      <w:r w:rsidRPr="005F0237">
        <w:rPr>
          <w:rFonts w:ascii="Tahoma" w:hAnsi="Tahoma" w:cs="Tahoma"/>
          <w:b w:val="0"/>
          <w:bCs w:val="0"/>
          <w:i w:val="0"/>
          <w:iCs w:val="0"/>
          <w:sz w:val="22"/>
          <w:szCs w:val="22"/>
        </w:rPr>
        <w:t xml:space="preserve"> on early childhood educa</w:t>
      </w:r>
      <w:r w:rsidR="005F0237">
        <w:rPr>
          <w:rFonts w:ascii="Tahoma" w:hAnsi="Tahoma" w:cs="Tahoma"/>
          <w:b w:val="0"/>
          <w:bCs w:val="0"/>
          <w:i w:val="0"/>
          <w:iCs w:val="0"/>
          <w:sz w:val="22"/>
          <w:szCs w:val="22"/>
        </w:rPr>
        <w:t>tion and care in Europe including the study o</w:t>
      </w:r>
      <w:r w:rsidR="007F234D">
        <w:rPr>
          <w:rFonts w:ascii="Tahoma" w:hAnsi="Tahoma" w:cs="Tahoma"/>
          <w:b w:val="0"/>
          <w:bCs w:val="0"/>
          <w:i w:val="0"/>
          <w:iCs w:val="0"/>
          <w:sz w:val="22"/>
          <w:szCs w:val="22"/>
        </w:rPr>
        <w:t xml:space="preserve">n </w:t>
      </w:r>
      <w:r w:rsidR="004715D3">
        <w:rPr>
          <w:rFonts w:ascii="Tahoma" w:hAnsi="Tahoma" w:cs="Tahoma"/>
          <w:b w:val="0"/>
          <w:bCs w:val="0"/>
          <w:i w:val="0"/>
          <w:iCs w:val="0"/>
          <w:sz w:val="22"/>
          <w:szCs w:val="22"/>
        </w:rPr>
        <w:t>the measures</w:t>
      </w:r>
      <w:r w:rsidR="007F234D">
        <w:rPr>
          <w:rFonts w:ascii="Tahoma" w:hAnsi="Tahoma" w:cs="Tahoma"/>
          <w:b w:val="0"/>
          <w:bCs w:val="0"/>
          <w:i w:val="0"/>
          <w:iCs w:val="0"/>
          <w:sz w:val="22"/>
          <w:szCs w:val="22"/>
        </w:rPr>
        <w:t xml:space="preserve"> taken to improve</w:t>
      </w:r>
      <w:r w:rsidRPr="005F0237">
        <w:rPr>
          <w:rFonts w:ascii="Tahoma" w:hAnsi="Tahoma" w:cs="Tahoma"/>
          <w:b w:val="0"/>
          <w:bCs w:val="0"/>
          <w:i w:val="0"/>
          <w:iCs w:val="0"/>
          <w:sz w:val="22"/>
          <w:szCs w:val="22"/>
        </w:rPr>
        <w:t xml:space="preserve"> participation </w:t>
      </w:r>
      <w:r w:rsidR="005F0237">
        <w:rPr>
          <w:rFonts w:ascii="Tahoma" w:hAnsi="Tahoma" w:cs="Tahoma"/>
          <w:b w:val="0"/>
          <w:bCs w:val="0"/>
          <w:i w:val="0"/>
          <w:iCs w:val="0"/>
          <w:sz w:val="22"/>
          <w:szCs w:val="22"/>
        </w:rPr>
        <w:t xml:space="preserve">in education of children from </w:t>
      </w:r>
      <w:r w:rsidRPr="005F0237">
        <w:rPr>
          <w:rFonts w:ascii="Tahoma" w:hAnsi="Tahoma" w:cs="Tahoma"/>
          <w:b w:val="0"/>
          <w:bCs w:val="0"/>
          <w:i w:val="0"/>
          <w:iCs w:val="0"/>
          <w:sz w:val="22"/>
          <w:szCs w:val="22"/>
        </w:rPr>
        <w:t xml:space="preserve">the most disadvantaged social groups. Examining national policies in 30 countries, the study explores how early childhood education and care is organised in Europe, what </w:t>
      </w:r>
      <w:r w:rsidR="007F234D">
        <w:rPr>
          <w:rFonts w:ascii="Tahoma" w:hAnsi="Tahoma" w:cs="Tahoma"/>
          <w:b w:val="0"/>
          <w:bCs w:val="0"/>
          <w:i w:val="0"/>
          <w:iCs w:val="0"/>
          <w:sz w:val="22"/>
          <w:szCs w:val="22"/>
        </w:rPr>
        <w:t xml:space="preserve">are the </w:t>
      </w:r>
      <w:r w:rsidRPr="005F0237">
        <w:rPr>
          <w:rFonts w:ascii="Tahoma" w:hAnsi="Tahoma" w:cs="Tahoma"/>
          <w:b w:val="0"/>
          <w:bCs w:val="0"/>
          <w:i w:val="0"/>
          <w:iCs w:val="0"/>
          <w:sz w:val="22"/>
          <w:szCs w:val="22"/>
        </w:rPr>
        <w:t>benef</w:t>
      </w:r>
      <w:r w:rsidR="007F234D">
        <w:rPr>
          <w:rFonts w:ascii="Tahoma" w:hAnsi="Tahoma" w:cs="Tahoma"/>
          <w:b w:val="0"/>
          <w:bCs w:val="0"/>
          <w:i w:val="0"/>
          <w:iCs w:val="0"/>
          <w:sz w:val="22"/>
          <w:szCs w:val="22"/>
        </w:rPr>
        <w:t>its of the different systems</w:t>
      </w:r>
      <w:r w:rsidRPr="005F0237">
        <w:rPr>
          <w:rFonts w:ascii="Tahoma" w:hAnsi="Tahoma" w:cs="Tahoma"/>
          <w:b w:val="0"/>
          <w:bCs w:val="0"/>
          <w:i w:val="0"/>
          <w:iCs w:val="0"/>
          <w:sz w:val="22"/>
          <w:szCs w:val="22"/>
        </w:rPr>
        <w:t>, and what is needed to provide effective education and care to the youngest.</w:t>
      </w:r>
      <w:bookmarkEnd w:id="54"/>
    </w:p>
    <w:p w:rsidR="00A9247A" w:rsidRPr="005F0237" w:rsidRDefault="00A9247A" w:rsidP="00A9247A">
      <w:pPr>
        <w:pStyle w:val="NormalWeb"/>
        <w:rPr>
          <w:rFonts w:cs="Tahoma"/>
          <w:b/>
          <w:bCs/>
          <w:sz w:val="22"/>
          <w:szCs w:val="22"/>
        </w:rPr>
      </w:pPr>
      <w:r w:rsidRPr="005F0237">
        <w:rPr>
          <w:rFonts w:cs="Tahoma"/>
          <w:b/>
          <w:bCs/>
          <w:sz w:val="22"/>
          <w:szCs w:val="22"/>
        </w:rPr>
        <w:t>Key findings indicate that:</w:t>
      </w:r>
    </w:p>
    <w:p w:rsidR="00A9247A" w:rsidRPr="005F0237" w:rsidRDefault="00A9247A" w:rsidP="00A9247A">
      <w:pPr>
        <w:pStyle w:val="NormalWeb"/>
        <w:numPr>
          <w:ilvl w:val="0"/>
          <w:numId w:val="12"/>
        </w:numPr>
        <w:spacing w:before="0" w:beforeAutospacing="0" w:after="0" w:afterAutospacing="0"/>
        <w:rPr>
          <w:rFonts w:cs="Tahoma"/>
          <w:b/>
          <w:bCs/>
          <w:sz w:val="22"/>
          <w:szCs w:val="22"/>
        </w:rPr>
      </w:pPr>
      <w:r w:rsidRPr="005F0237">
        <w:rPr>
          <w:rFonts w:cs="Tahoma"/>
          <w:bCs/>
          <w:sz w:val="22"/>
          <w:szCs w:val="22"/>
        </w:rPr>
        <w:t>87% of 4 year olds attend an educational institution in Europe.</w:t>
      </w:r>
      <w:r w:rsidRPr="005F0237">
        <w:rPr>
          <w:rFonts w:cs="Tahoma"/>
          <w:b/>
          <w:bCs/>
          <w:sz w:val="22"/>
          <w:szCs w:val="22"/>
        </w:rPr>
        <w:t xml:space="preserve"> </w:t>
      </w:r>
      <w:r w:rsidRPr="005F0237">
        <w:rPr>
          <w:rFonts w:cs="Tahoma"/>
          <w:sz w:val="22"/>
          <w:szCs w:val="22"/>
        </w:rPr>
        <w:t>The European Commiss</w:t>
      </w:r>
      <w:r w:rsidR="007F234D">
        <w:rPr>
          <w:rFonts w:cs="Tahoma"/>
          <w:sz w:val="22"/>
          <w:szCs w:val="22"/>
        </w:rPr>
        <w:t xml:space="preserve">ion’s </w:t>
      </w:r>
      <w:r w:rsidR="005F0237">
        <w:rPr>
          <w:rFonts w:cs="Tahoma"/>
          <w:sz w:val="22"/>
          <w:szCs w:val="22"/>
        </w:rPr>
        <w:t xml:space="preserve">target is </w:t>
      </w:r>
      <w:r w:rsidR="004715D3">
        <w:rPr>
          <w:rFonts w:cs="Tahoma"/>
          <w:sz w:val="22"/>
          <w:szCs w:val="22"/>
        </w:rPr>
        <w:t xml:space="preserve">that </w:t>
      </w:r>
      <w:r w:rsidR="004715D3" w:rsidRPr="005F0237">
        <w:rPr>
          <w:rFonts w:cs="Tahoma"/>
          <w:sz w:val="22"/>
          <w:szCs w:val="22"/>
        </w:rPr>
        <w:t>90</w:t>
      </w:r>
      <w:r w:rsidRPr="005F0237">
        <w:rPr>
          <w:rFonts w:cs="Tahoma"/>
          <w:sz w:val="22"/>
          <w:szCs w:val="22"/>
        </w:rPr>
        <w:t>% of 4 year olds should participate in pre-primary education by 2020.</w:t>
      </w:r>
    </w:p>
    <w:p w:rsidR="00A9247A" w:rsidRPr="005F0237" w:rsidRDefault="00A9247A" w:rsidP="00A9247A">
      <w:pPr>
        <w:pStyle w:val="NormalWeb"/>
        <w:numPr>
          <w:ilvl w:val="0"/>
          <w:numId w:val="12"/>
        </w:numPr>
        <w:spacing w:before="0" w:beforeAutospacing="0" w:after="0" w:afterAutospacing="0"/>
        <w:rPr>
          <w:rFonts w:cs="Tahoma"/>
          <w:b/>
          <w:bCs/>
          <w:sz w:val="22"/>
          <w:szCs w:val="22"/>
        </w:rPr>
      </w:pPr>
      <w:r w:rsidRPr="005F0237">
        <w:rPr>
          <w:rFonts w:cs="Tahoma"/>
          <w:sz w:val="22"/>
          <w:szCs w:val="22"/>
        </w:rPr>
        <w:t xml:space="preserve">The combination of several social, cultural and economic factors may create a serious risk of educational failure for children. However, poverty has the strongest impact. Nearly one in six European households with a child under the age of six lives on the </w:t>
      </w:r>
      <w:r w:rsidRPr="005F0237">
        <w:rPr>
          <w:rFonts w:cs="Tahoma"/>
          <w:sz w:val="22"/>
          <w:szCs w:val="22"/>
        </w:rPr>
        <w:lastRenderedPageBreak/>
        <w:t>poverty threshold. This is of special concern in Estonia, Italy, Lithuania, Luxembourg, Poland, Portugal and the United Kingdom.</w:t>
      </w:r>
    </w:p>
    <w:p w:rsidR="00A9247A" w:rsidRPr="005F0237" w:rsidRDefault="00A9247A" w:rsidP="00A9247A">
      <w:pPr>
        <w:pStyle w:val="NormalWeb"/>
        <w:numPr>
          <w:ilvl w:val="0"/>
          <w:numId w:val="12"/>
        </w:numPr>
        <w:spacing w:before="0" w:beforeAutospacing="0" w:after="0" w:afterAutospacing="0"/>
        <w:rPr>
          <w:rFonts w:cs="Tahoma"/>
          <w:sz w:val="22"/>
          <w:szCs w:val="22"/>
        </w:rPr>
      </w:pPr>
      <w:r w:rsidRPr="005F0237">
        <w:rPr>
          <w:rFonts w:cs="Tahoma"/>
          <w:sz w:val="22"/>
          <w:szCs w:val="22"/>
        </w:rPr>
        <w:t>High-quality pre-school education brings major benefits: it provides all children with a good ba</w:t>
      </w:r>
      <w:r w:rsidR="005F0237">
        <w:rPr>
          <w:rFonts w:cs="Tahoma"/>
          <w:sz w:val="22"/>
          <w:szCs w:val="22"/>
        </w:rPr>
        <w:t>sis for lifelong learning and</w:t>
      </w:r>
      <w:r w:rsidRPr="005F0237">
        <w:rPr>
          <w:rFonts w:cs="Tahoma"/>
          <w:sz w:val="22"/>
          <w:szCs w:val="22"/>
        </w:rPr>
        <w:t xml:space="preserve"> helps to close the educational gap for children at risk. Yet ethnic minority children who belong to underprivileged families as well as children of single-parent families appear to participate least in early childhood education and care. </w:t>
      </w:r>
    </w:p>
    <w:p w:rsidR="0081120C" w:rsidRPr="0081120C" w:rsidRDefault="00A9247A" w:rsidP="00A9247A">
      <w:pPr>
        <w:pStyle w:val="NormalWeb"/>
        <w:numPr>
          <w:ilvl w:val="0"/>
          <w:numId w:val="12"/>
        </w:numPr>
        <w:spacing w:before="0" w:beforeAutospacing="0" w:after="0" w:afterAutospacing="0"/>
        <w:rPr>
          <w:rFonts w:cs="Tahoma"/>
          <w:color w:val="003399"/>
          <w:sz w:val="22"/>
          <w:szCs w:val="22"/>
        </w:rPr>
      </w:pPr>
      <w:r w:rsidRPr="0081120C">
        <w:rPr>
          <w:rFonts w:cs="Tahoma"/>
          <w:sz w:val="22"/>
          <w:szCs w:val="22"/>
        </w:rPr>
        <w:t>Apart from countries which have implemented a universal right to early childhood education and care (Denmark, Finland, Sweden, Norway, Spain and Slovenia)</w:t>
      </w:r>
      <w:r w:rsidR="0081120C" w:rsidRPr="0081120C">
        <w:rPr>
          <w:rFonts w:cs="Tahoma"/>
          <w:sz w:val="22"/>
          <w:szCs w:val="22"/>
        </w:rPr>
        <w:t xml:space="preserve"> </w:t>
      </w:r>
      <w:r w:rsidRPr="0081120C">
        <w:rPr>
          <w:rFonts w:cs="Tahoma"/>
          <w:sz w:val="22"/>
          <w:szCs w:val="22"/>
        </w:rPr>
        <w:t xml:space="preserve">there is a significant shortfall in capacity for the youngest children in Europe. </w:t>
      </w:r>
    </w:p>
    <w:p w:rsidR="0081120C" w:rsidRDefault="0081120C" w:rsidP="0081120C">
      <w:pPr>
        <w:pStyle w:val="NormalWeb"/>
        <w:spacing w:before="0" w:beforeAutospacing="0" w:after="0" w:afterAutospacing="0"/>
        <w:ind w:left="360"/>
        <w:rPr>
          <w:rFonts w:cs="Tahoma"/>
          <w:sz w:val="22"/>
          <w:szCs w:val="22"/>
        </w:rPr>
      </w:pPr>
    </w:p>
    <w:p w:rsidR="00A9247A" w:rsidRPr="0081120C" w:rsidRDefault="00A9247A" w:rsidP="0081120C">
      <w:pPr>
        <w:pStyle w:val="NormalWeb"/>
        <w:spacing w:before="0" w:beforeAutospacing="0" w:after="0" w:afterAutospacing="0"/>
        <w:rPr>
          <w:rFonts w:cs="Tahoma"/>
          <w:color w:val="003399"/>
          <w:sz w:val="22"/>
          <w:szCs w:val="22"/>
        </w:rPr>
      </w:pPr>
      <w:r w:rsidRPr="0081120C">
        <w:rPr>
          <w:rFonts w:cs="Tahoma"/>
          <w:sz w:val="22"/>
          <w:szCs w:val="22"/>
        </w:rPr>
        <w:t>Full text of the study</w:t>
      </w:r>
      <w:r w:rsidRPr="0081120C">
        <w:rPr>
          <w:rFonts w:cs="Tahoma"/>
          <w:color w:val="003399"/>
          <w:sz w:val="22"/>
          <w:szCs w:val="22"/>
        </w:rPr>
        <w:t>:"</w:t>
      </w:r>
      <w:hyperlink r:id="rId29" w:history="1">
        <w:r w:rsidRPr="0081120C">
          <w:rPr>
            <w:rStyle w:val="Hyperlink"/>
            <w:rFonts w:cs="Tahoma"/>
            <w:sz w:val="22"/>
            <w:szCs w:val="22"/>
          </w:rPr>
          <w:t>Early childhood education and care in Europe: tackling social and cultural inequalities</w:t>
        </w:r>
      </w:hyperlink>
      <w:r w:rsidRPr="0081120C">
        <w:rPr>
          <w:rFonts w:cs="Tahoma"/>
          <w:color w:val="003399"/>
          <w:sz w:val="22"/>
          <w:szCs w:val="22"/>
        </w:rPr>
        <w:t xml:space="preserve">" </w:t>
      </w:r>
    </w:p>
    <w:p w:rsidR="0081120C" w:rsidRDefault="0081120C" w:rsidP="00A9247A">
      <w:pPr>
        <w:rPr>
          <w:rFonts w:cs="Tahoma"/>
          <w:szCs w:val="22"/>
        </w:rPr>
      </w:pPr>
    </w:p>
    <w:p w:rsidR="00A9247A" w:rsidRDefault="00A9247A" w:rsidP="00A9247A">
      <w:pPr>
        <w:rPr>
          <w:rFonts w:cs="Tahoma"/>
          <w:szCs w:val="22"/>
        </w:rPr>
      </w:pPr>
      <w:r w:rsidRPr="005F0237">
        <w:rPr>
          <w:rFonts w:cs="Tahoma"/>
          <w:szCs w:val="22"/>
        </w:rPr>
        <w:t xml:space="preserve">Source: EU Press Release </w:t>
      </w:r>
    </w:p>
    <w:p w:rsidR="0081120C" w:rsidRDefault="0081120C" w:rsidP="00A9247A">
      <w:pPr>
        <w:rPr>
          <w:rFonts w:cs="Tahoma"/>
          <w:szCs w:val="22"/>
        </w:rPr>
      </w:pPr>
    </w:p>
    <w:p w:rsidR="0081120C" w:rsidRDefault="0081120C" w:rsidP="0081120C">
      <w:pPr>
        <w:pStyle w:val="Heading2"/>
      </w:pPr>
      <w:r>
        <w:t>New priorities for the Youth and Education Policies</w:t>
      </w:r>
    </w:p>
    <w:p w:rsidR="0081120C" w:rsidRDefault="0081120C" w:rsidP="00A9247A">
      <w:pPr>
        <w:rPr>
          <w:rFonts w:cs="Tahoma"/>
          <w:szCs w:val="22"/>
        </w:rPr>
      </w:pPr>
    </w:p>
    <w:p w:rsidR="0081120C" w:rsidRPr="00676F1F" w:rsidRDefault="0081120C" w:rsidP="0081120C">
      <w:pPr>
        <w:autoSpaceDE w:val="0"/>
        <w:autoSpaceDN w:val="0"/>
        <w:adjustRightInd w:val="0"/>
        <w:rPr>
          <w:rFonts w:cs="Tahoma"/>
          <w:szCs w:val="22"/>
        </w:rPr>
      </w:pPr>
      <w:r>
        <w:rPr>
          <w:rFonts w:cs="Tahoma"/>
          <w:szCs w:val="22"/>
        </w:rPr>
        <w:t>N</w:t>
      </w:r>
      <w:r w:rsidRPr="00676F1F">
        <w:rPr>
          <w:rFonts w:cs="Tahoma"/>
          <w:szCs w:val="22"/>
        </w:rPr>
        <w:t xml:space="preserve">ew priorities have been discussed at </w:t>
      </w:r>
      <w:r w:rsidRPr="00676F1F">
        <w:rPr>
          <w:rFonts w:eastAsia="Times New Roman" w:cs="Tahoma"/>
          <w:iCs/>
          <w:color w:val="000000"/>
          <w:kern w:val="36"/>
          <w:szCs w:val="22"/>
          <w:lang w:eastAsia="en-GB"/>
        </w:rPr>
        <w:t xml:space="preserve">the recent meeting of the Council </w:t>
      </w:r>
      <w:r w:rsidR="00E240E2">
        <w:rPr>
          <w:rFonts w:eastAsia="Times New Roman" w:cs="Tahoma"/>
          <w:iCs/>
          <w:color w:val="000000"/>
          <w:kern w:val="36"/>
          <w:szCs w:val="22"/>
          <w:lang w:eastAsia="en-GB"/>
        </w:rPr>
        <w:t xml:space="preserve">of Ministers (forum for </w:t>
      </w:r>
      <w:r w:rsidR="002F7CC0">
        <w:rPr>
          <w:rFonts w:eastAsia="Times New Roman" w:cs="Tahoma"/>
          <w:iCs/>
          <w:color w:val="000000"/>
          <w:kern w:val="36"/>
          <w:szCs w:val="22"/>
          <w:lang w:eastAsia="en-GB"/>
        </w:rPr>
        <w:t>M</w:t>
      </w:r>
      <w:r w:rsidR="00E240E2">
        <w:rPr>
          <w:rFonts w:eastAsia="Times New Roman" w:cs="Tahoma"/>
          <w:iCs/>
          <w:color w:val="000000"/>
          <w:kern w:val="36"/>
          <w:szCs w:val="22"/>
          <w:lang w:eastAsia="en-GB"/>
        </w:rPr>
        <w:t xml:space="preserve">ember </w:t>
      </w:r>
      <w:r w:rsidR="002F7CC0">
        <w:rPr>
          <w:rFonts w:eastAsia="Times New Roman" w:cs="Tahoma"/>
          <w:iCs/>
          <w:color w:val="000000"/>
          <w:kern w:val="36"/>
          <w:szCs w:val="22"/>
          <w:lang w:eastAsia="en-GB"/>
        </w:rPr>
        <w:t>S</w:t>
      </w:r>
      <w:r w:rsidR="00E240E2">
        <w:rPr>
          <w:rFonts w:eastAsia="Times New Roman" w:cs="Tahoma"/>
          <w:iCs/>
          <w:color w:val="000000"/>
          <w:kern w:val="36"/>
          <w:szCs w:val="22"/>
          <w:lang w:eastAsia="en-GB"/>
        </w:rPr>
        <w:t xml:space="preserve">tate ministers) </w:t>
      </w:r>
      <w:r>
        <w:rPr>
          <w:rFonts w:eastAsia="Times New Roman" w:cs="Tahoma"/>
          <w:iCs/>
          <w:color w:val="000000"/>
          <w:kern w:val="36"/>
          <w:szCs w:val="22"/>
          <w:lang w:eastAsia="en-GB"/>
        </w:rPr>
        <w:t xml:space="preserve">on the issues of </w:t>
      </w:r>
      <w:r w:rsidRPr="00676F1F">
        <w:rPr>
          <w:rFonts w:eastAsia="Times New Roman" w:cs="Tahoma"/>
          <w:iCs/>
          <w:color w:val="000000"/>
          <w:kern w:val="36"/>
          <w:szCs w:val="22"/>
          <w:lang w:eastAsia="en-GB"/>
        </w:rPr>
        <w:t>Y</w:t>
      </w:r>
      <w:r>
        <w:rPr>
          <w:rFonts w:eastAsia="Times New Roman" w:cs="Tahoma"/>
          <w:iCs/>
          <w:color w:val="000000"/>
          <w:kern w:val="36"/>
          <w:szCs w:val="22"/>
          <w:lang w:eastAsia="en-GB"/>
        </w:rPr>
        <w:t>outh Affairs and Education</w:t>
      </w:r>
      <w:r w:rsidRPr="00676F1F">
        <w:rPr>
          <w:rFonts w:eastAsia="Times New Roman" w:cs="Tahoma"/>
          <w:iCs/>
          <w:color w:val="000000"/>
          <w:kern w:val="36"/>
          <w:szCs w:val="22"/>
          <w:lang w:eastAsia="en-GB"/>
        </w:rPr>
        <w:t xml:space="preserve">. The discussion was held in the context of </w:t>
      </w:r>
      <w:r w:rsidRPr="00676F1F">
        <w:rPr>
          <w:rFonts w:cs="Tahoma"/>
          <w:szCs w:val="22"/>
        </w:rPr>
        <w:t xml:space="preserve">the vulnerability of young people in the current economic crisis and the potential of education to contribute to a speedy economic recovery. </w:t>
      </w:r>
    </w:p>
    <w:p w:rsidR="0081120C" w:rsidRPr="00676F1F" w:rsidRDefault="0081120C" w:rsidP="0081120C">
      <w:pPr>
        <w:autoSpaceDE w:val="0"/>
        <w:autoSpaceDN w:val="0"/>
        <w:adjustRightInd w:val="0"/>
        <w:rPr>
          <w:rFonts w:cs="Tahoma"/>
          <w:szCs w:val="22"/>
        </w:rPr>
      </w:pPr>
    </w:p>
    <w:p w:rsidR="0081120C" w:rsidRPr="00676F1F" w:rsidRDefault="0081120C" w:rsidP="0081120C">
      <w:pPr>
        <w:autoSpaceDE w:val="0"/>
        <w:autoSpaceDN w:val="0"/>
        <w:adjustRightInd w:val="0"/>
        <w:rPr>
          <w:rFonts w:eastAsia="Times New Roman" w:cs="Tahoma"/>
          <w:iCs/>
          <w:color w:val="000000"/>
          <w:kern w:val="36"/>
          <w:szCs w:val="22"/>
          <w:lang w:eastAsia="en-GB"/>
        </w:rPr>
      </w:pPr>
      <w:r w:rsidRPr="00676F1F">
        <w:rPr>
          <w:rFonts w:eastAsia="Times New Roman" w:cs="Tahoma"/>
          <w:iCs/>
          <w:color w:val="000000"/>
          <w:kern w:val="36"/>
          <w:szCs w:val="22"/>
          <w:lang w:eastAsia="en-GB"/>
        </w:rPr>
        <w:t xml:space="preserve">The key messages adopted at the Council, which will be presented to the Spring European Council, include: </w:t>
      </w:r>
    </w:p>
    <w:p w:rsidR="0081120C" w:rsidRPr="00676F1F" w:rsidRDefault="0081120C" w:rsidP="0081120C">
      <w:pPr>
        <w:autoSpaceDE w:val="0"/>
        <w:autoSpaceDN w:val="0"/>
        <w:adjustRightInd w:val="0"/>
        <w:rPr>
          <w:rFonts w:eastAsia="Times New Roman" w:cs="Tahoma"/>
          <w:b/>
          <w:iCs/>
          <w:color w:val="000000"/>
          <w:kern w:val="36"/>
          <w:szCs w:val="22"/>
          <w:lang w:eastAsia="en-GB"/>
        </w:rPr>
      </w:pPr>
    </w:p>
    <w:p w:rsidR="0081120C" w:rsidRPr="00676F1F" w:rsidRDefault="0081120C" w:rsidP="0081120C">
      <w:pPr>
        <w:autoSpaceDE w:val="0"/>
        <w:autoSpaceDN w:val="0"/>
        <w:adjustRightInd w:val="0"/>
        <w:rPr>
          <w:rFonts w:eastAsia="Calibri" w:cs="Tahoma"/>
          <w:iCs/>
          <w:szCs w:val="22"/>
          <w:lang w:eastAsia="en-US"/>
        </w:rPr>
      </w:pPr>
      <w:r w:rsidRPr="00676F1F">
        <w:rPr>
          <w:rFonts w:eastAsia="Times New Roman" w:cs="Tahoma"/>
          <w:b/>
          <w:iCs/>
          <w:color w:val="000000"/>
          <w:kern w:val="36"/>
          <w:szCs w:val="22"/>
          <w:lang w:eastAsia="en-GB"/>
        </w:rPr>
        <w:t>Youth Policy</w:t>
      </w:r>
    </w:p>
    <w:p w:rsidR="0081120C" w:rsidRPr="00676F1F" w:rsidRDefault="0081120C" w:rsidP="0081120C">
      <w:pPr>
        <w:pStyle w:val="ListParagraph"/>
        <w:numPr>
          <w:ilvl w:val="0"/>
          <w:numId w:val="13"/>
        </w:numPr>
        <w:autoSpaceDE w:val="0"/>
        <w:autoSpaceDN w:val="0"/>
        <w:adjustRightInd w:val="0"/>
        <w:spacing w:after="0" w:line="240" w:lineRule="auto"/>
        <w:jc w:val="both"/>
        <w:rPr>
          <w:rFonts w:ascii="Tahoma" w:hAnsi="Tahoma" w:cs="Tahoma"/>
          <w:sz w:val="22"/>
          <w:szCs w:val="22"/>
        </w:rPr>
      </w:pPr>
      <w:r w:rsidRPr="00676F1F">
        <w:rPr>
          <w:rFonts w:ascii="Tahoma" w:hAnsi="Tahoma" w:cs="Tahoma"/>
          <w:sz w:val="22"/>
          <w:szCs w:val="22"/>
        </w:rPr>
        <w:t xml:space="preserve">The need for improved implementation and greater visibility of the European Youth Pact. Member States should strengthen their efforts to facilitate a smooth transition for young people from education, inactivity or unemployment to employment, while dealing with the specific challenges posed by the economic downturn. High priority should be given to young people with fewer opportunities and those living in poverty as they are likely to be among the first to suffer in </w:t>
      </w:r>
      <w:r w:rsidR="00E240E2">
        <w:rPr>
          <w:rFonts w:ascii="Tahoma" w:hAnsi="Tahoma" w:cs="Tahoma"/>
          <w:sz w:val="22"/>
          <w:szCs w:val="22"/>
        </w:rPr>
        <w:t xml:space="preserve">the </w:t>
      </w:r>
      <w:r w:rsidRPr="00676F1F">
        <w:rPr>
          <w:rFonts w:ascii="Tahoma" w:hAnsi="Tahoma" w:cs="Tahoma"/>
          <w:sz w:val="22"/>
          <w:szCs w:val="22"/>
        </w:rPr>
        <w:t>current economic crisis. Account should also be taken of gender-specific challenges and possible solutions.</w:t>
      </w:r>
    </w:p>
    <w:p w:rsidR="0081120C" w:rsidRPr="00676F1F" w:rsidRDefault="0081120C" w:rsidP="0081120C">
      <w:pPr>
        <w:pStyle w:val="ListParagraph"/>
        <w:numPr>
          <w:ilvl w:val="0"/>
          <w:numId w:val="13"/>
        </w:numPr>
        <w:autoSpaceDE w:val="0"/>
        <w:autoSpaceDN w:val="0"/>
        <w:adjustRightInd w:val="0"/>
        <w:spacing w:after="0" w:line="240" w:lineRule="auto"/>
        <w:jc w:val="both"/>
        <w:rPr>
          <w:rFonts w:ascii="Tahoma" w:hAnsi="Tahoma" w:cs="Tahoma"/>
          <w:sz w:val="22"/>
          <w:szCs w:val="22"/>
        </w:rPr>
      </w:pPr>
      <w:r w:rsidRPr="00676F1F">
        <w:rPr>
          <w:rFonts w:ascii="Tahoma" w:hAnsi="Tahoma" w:cs="Tahoma"/>
          <w:sz w:val="22"/>
          <w:szCs w:val="22"/>
        </w:rPr>
        <w:t>Coordination and coherence between national, local and European measures as well as coordination cutting across various policy fields are key for an effective youth policy. Moreover, the involvement of young people in the formulation of the policies that concern them was underlined.</w:t>
      </w:r>
    </w:p>
    <w:p w:rsidR="0081120C" w:rsidRPr="00676F1F" w:rsidRDefault="0081120C" w:rsidP="0081120C">
      <w:pPr>
        <w:autoSpaceDE w:val="0"/>
        <w:autoSpaceDN w:val="0"/>
        <w:adjustRightInd w:val="0"/>
        <w:rPr>
          <w:rFonts w:cs="Tahoma"/>
          <w:szCs w:val="22"/>
        </w:rPr>
      </w:pPr>
    </w:p>
    <w:p w:rsidR="0081120C" w:rsidRPr="00676F1F" w:rsidRDefault="0081120C" w:rsidP="0081120C">
      <w:pPr>
        <w:autoSpaceDE w:val="0"/>
        <w:autoSpaceDN w:val="0"/>
        <w:adjustRightInd w:val="0"/>
        <w:rPr>
          <w:rFonts w:cs="Tahoma"/>
          <w:b/>
          <w:szCs w:val="22"/>
        </w:rPr>
      </w:pPr>
      <w:r w:rsidRPr="00676F1F">
        <w:rPr>
          <w:rFonts w:cs="Tahoma"/>
          <w:b/>
          <w:szCs w:val="22"/>
        </w:rPr>
        <w:t xml:space="preserve">Education and Training </w:t>
      </w:r>
    </w:p>
    <w:p w:rsidR="0081120C" w:rsidRPr="00676F1F" w:rsidRDefault="0081120C" w:rsidP="0081120C">
      <w:pPr>
        <w:pStyle w:val="ListParagraph"/>
        <w:numPr>
          <w:ilvl w:val="0"/>
          <w:numId w:val="13"/>
        </w:numPr>
        <w:autoSpaceDE w:val="0"/>
        <w:autoSpaceDN w:val="0"/>
        <w:adjustRightInd w:val="0"/>
        <w:spacing w:after="0" w:line="240" w:lineRule="auto"/>
        <w:jc w:val="both"/>
        <w:rPr>
          <w:rFonts w:ascii="Tahoma" w:hAnsi="Tahoma" w:cs="Tahoma"/>
          <w:sz w:val="22"/>
          <w:szCs w:val="22"/>
        </w:rPr>
      </w:pPr>
      <w:r w:rsidRPr="00676F1F">
        <w:rPr>
          <w:rFonts w:ascii="Tahoma" w:hAnsi="Tahoma" w:cs="Tahoma"/>
          <w:sz w:val="22"/>
          <w:szCs w:val="22"/>
        </w:rPr>
        <w:t>The new strategic framework for European cooperation in education and training for the period until 2020 was debated. Among the five existing benchmarks regarding European cooperation in education and training, only one has so far been achieved, namely the number of tertiary graduates in mathematics, science and technology. The remaining four benchmarks</w:t>
      </w:r>
      <w:r w:rsidR="001441CE">
        <w:rPr>
          <w:rFonts w:ascii="Tahoma" w:hAnsi="Tahoma" w:cs="Tahoma"/>
          <w:sz w:val="22"/>
          <w:szCs w:val="22"/>
        </w:rPr>
        <w:t xml:space="preserve"> </w:t>
      </w:r>
      <w:r w:rsidRPr="00676F1F">
        <w:rPr>
          <w:rFonts w:ascii="Tahoma" w:hAnsi="Tahoma" w:cs="Tahoma"/>
          <w:sz w:val="22"/>
          <w:szCs w:val="22"/>
        </w:rPr>
        <w:t>- the participation of adults in lifelong learning, the number of early school leavers, and the number of low achievers in reading and completion of upper secondary education</w:t>
      </w:r>
      <w:r>
        <w:rPr>
          <w:rFonts w:ascii="Tahoma" w:hAnsi="Tahoma" w:cs="Tahoma"/>
          <w:sz w:val="22"/>
          <w:szCs w:val="22"/>
        </w:rPr>
        <w:t xml:space="preserve">- </w:t>
      </w:r>
      <w:r w:rsidRPr="00676F1F">
        <w:rPr>
          <w:rFonts w:ascii="Tahoma" w:hAnsi="Tahoma" w:cs="Tahoma"/>
          <w:sz w:val="22"/>
          <w:szCs w:val="22"/>
        </w:rPr>
        <w:t>should be further retained in order to build on the progress already made.</w:t>
      </w:r>
    </w:p>
    <w:p w:rsidR="0081120C" w:rsidRPr="00676F1F" w:rsidRDefault="0081120C" w:rsidP="0081120C">
      <w:pPr>
        <w:pStyle w:val="ListParagraph"/>
        <w:numPr>
          <w:ilvl w:val="0"/>
          <w:numId w:val="13"/>
        </w:numPr>
        <w:autoSpaceDE w:val="0"/>
        <w:autoSpaceDN w:val="0"/>
        <w:adjustRightInd w:val="0"/>
        <w:spacing w:after="0" w:line="240" w:lineRule="auto"/>
        <w:jc w:val="both"/>
        <w:rPr>
          <w:rFonts w:ascii="Tahoma" w:hAnsi="Tahoma" w:cs="Tahoma"/>
          <w:sz w:val="22"/>
          <w:szCs w:val="22"/>
        </w:rPr>
      </w:pPr>
      <w:r w:rsidRPr="00676F1F">
        <w:rPr>
          <w:rFonts w:ascii="Tahoma" w:hAnsi="Tahoma" w:cs="Tahoma"/>
          <w:sz w:val="22"/>
          <w:szCs w:val="22"/>
        </w:rPr>
        <w:t>S</w:t>
      </w:r>
      <w:r>
        <w:rPr>
          <w:rFonts w:ascii="Tahoma" w:hAnsi="Tahoma" w:cs="Tahoma"/>
          <w:sz w:val="22"/>
          <w:szCs w:val="22"/>
        </w:rPr>
        <w:t xml:space="preserve">ix additional benchmarks - </w:t>
      </w:r>
      <w:r w:rsidRPr="00676F1F">
        <w:rPr>
          <w:rFonts w:ascii="Tahoma" w:hAnsi="Tahoma" w:cs="Tahoma"/>
          <w:sz w:val="22"/>
          <w:szCs w:val="22"/>
        </w:rPr>
        <w:t xml:space="preserve">mobility, employability, creativity and innovation, languages, pre-primary education and investment in higher education- were discussed. </w:t>
      </w:r>
      <w:r w:rsidRPr="00676F1F">
        <w:rPr>
          <w:rFonts w:ascii="Tahoma" w:hAnsi="Tahoma" w:cs="Tahoma"/>
          <w:sz w:val="22"/>
          <w:szCs w:val="22"/>
        </w:rPr>
        <w:lastRenderedPageBreak/>
        <w:t>Many Member States queried whether they were realistic and achievable. Further work on the number, content and scope of the benchmarks would be undertaken at the next Education Council in May 2009.</w:t>
      </w:r>
    </w:p>
    <w:p w:rsidR="0081120C" w:rsidRPr="00676F1F" w:rsidRDefault="0081120C" w:rsidP="0081120C">
      <w:pPr>
        <w:autoSpaceDE w:val="0"/>
        <w:autoSpaceDN w:val="0"/>
        <w:adjustRightInd w:val="0"/>
        <w:rPr>
          <w:rFonts w:cs="Tahoma"/>
          <w:szCs w:val="22"/>
        </w:rPr>
      </w:pPr>
    </w:p>
    <w:p w:rsidR="0081120C" w:rsidRPr="00676F1F" w:rsidRDefault="0081120C" w:rsidP="0081120C">
      <w:pPr>
        <w:autoSpaceDE w:val="0"/>
        <w:autoSpaceDN w:val="0"/>
        <w:adjustRightInd w:val="0"/>
        <w:rPr>
          <w:rFonts w:cs="Tahoma"/>
          <w:szCs w:val="22"/>
        </w:rPr>
      </w:pPr>
      <w:r w:rsidRPr="00676F1F">
        <w:rPr>
          <w:rFonts w:cs="Tahoma"/>
          <w:szCs w:val="22"/>
        </w:rPr>
        <w:t xml:space="preserve">Source: </w:t>
      </w:r>
      <w:hyperlink r:id="rId30" w:history="1">
        <w:r w:rsidRPr="00676F1F">
          <w:rPr>
            <w:rStyle w:val="Hyperlink"/>
            <w:rFonts w:cs="Tahoma"/>
            <w:szCs w:val="22"/>
          </w:rPr>
          <w:t>Council of the European Union</w:t>
        </w:r>
      </w:hyperlink>
    </w:p>
    <w:p w:rsidR="0081120C" w:rsidRPr="005F0237" w:rsidRDefault="0081120C" w:rsidP="00A9247A">
      <w:pPr>
        <w:rPr>
          <w:rFonts w:cs="Tahoma"/>
          <w:szCs w:val="22"/>
        </w:rPr>
      </w:pPr>
    </w:p>
    <w:p w:rsidR="002A1673" w:rsidRPr="005F0237" w:rsidRDefault="004411C5" w:rsidP="00773114">
      <w:pPr>
        <w:rPr>
          <w:rFonts w:cs="Tahoma"/>
          <w:szCs w:val="22"/>
        </w:rPr>
      </w:pPr>
      <w:hyperlink w:anchor="_EU_Policy_Update_– 10th June, 2005" w:history="1">
        <w:r w:rsidRPr="005F0237">
          <w:rPr>
            <w:rStyle w:val="Hyperlink"/>
            <w:rFonts w:cs="Tahoma"/>
            <w:i/>
            <w:szCs w:val="22"/>
          </w:rPr>
          <w:t>Back to contents</w:t>
        </w:r>
      </w:hyperlink>
    </w:p>
    <w:p w:rsidR="00FA0F54" w:rsidRPr="00107EA8" w:rsidRDefault="009C6128" w:rsidP="00FE6CEE">
      <w:pPr>
        <w:pStyle w:val="Heading1"/>
        <w:pBdr>
          <w:top w:val="single" w:sz="4" w:space="1" w:color="000000"/>
          <w:left w:val="single" w:sz="4" w:space="4" w:color="000000"/>
          <w:bottom w:val="single" w:sz="4" w:space="4" w:color="000000"/>
          <w:right w:val="single" w:sz="4" w:space="4" w:color="000000"/>
        </w:pBdr>
        <w:shd w:val="clear" w:color="auto" w:fill="CA1616"/>
        <w:rPr>
          <w:color w:val="FFFFFF"/>
        </w:rPr>
      </w:pPr>
      <w:bookmarkStart w:id="55" w:name="_eEUROPE_AND_INFORMATION_SOCIETY"/>
      <w:bookmarkStart w:id="56" w:name="_Toc222657853"/>
      <w:bookmarkEnd w:id="55"/>
      <w:r w:rsidRPr="00107EA8">
        <w:rPr>
          <w:color w:val="FFFFFF"/>
        </w:rPr>
        <w:t>e-</w:t>
      </w:r>
      <w:r w:rsidR="007F234D">
        <w:rPr>
          <w:color w:val="FFFFFF"/>
        </w:rPr>
        <w:t xml:space="preserve"> </w:t>
      </w:r>
      <w:r w:rsidRPr="00107EA8">
        <w:rPr>
          <w:color w:val="FFFFFF"/>
        </w:rPr>
        <w:t>Europe and Information Society</w:t>
      </w:r>
      <w:bookmarkEnd w:id="56"/>
    </w:p>
    <w:p w:rsidR="009475DC" w:rsidRDefault="009475DC" w:rsidP="009475DC">
      <w:pPr>
        <w:pStyle w:val="Heading2"/>
        <w:rPr>
          <w:color w:val="000000"/>
        </w:rPr>
      </w:pPr>
      <w:bookmarkStart w:id="57" w:name="_Toc222657854"/>
      <w:r>
        <w:t>New Europe Direct information network</w:t>
      </w:r>
      <w:bookmarkEnd w:id="57"/>
    </w:p>
    <w:p w:rsidR="009475DC" w:rsidRPr="009475DC" w:rsidRDefault="009475DC" w:rsidP="009475DC">
      <w:pPr>
        <w:pStyle w:val="Heading2"/>
        <w:rPr>
          <w:rFonts w:ascii="Tahoma" w:hAnsi="Tahoma" w:cs="Tahoma"/>
          <w:b w:val="0"/>
          <w:i w:val="0"/>
          <w:sz w:val="22"/>
          <w:szCs w:val="22"/>
        </w:rPr>
      </w:pPr>
      <w:bookmarkStart w:id="58" w:name="_Toc222657855"/>
      <w:r w:rsidRPr="009475DC">
        <w:rPr>
          <w:rFonts w:ascii="Tahoma" w:hAnsi="Tahoma" w:cs="Tahoma"/>
          <w:b w:val="0"/>
          <w:bCs w:val="0"/>
          <w:i w:val="0"/>
          <w:iCs w:val="0"/>
          <w:sz w:val="22"/>
          <w:szCs w:val="22"/>
        </w:rPr>
        <w:t>A seco</w:t>
      </w:r>
      <w:r w:rsidR="007F234D">
        <w:rPr>
          <w:rFonts w:ascii="Tahoma" w:hAnsi="Tahoma" w:cs="Tahoma"/>
          <w:b w:val="0"/>
          <w:bCs w:val="0"/>
          <w:i w:val="0"/>
          <w:iCs w:val="0"/>
          <w:sz w:val="22"/>
          <w:szCs w:val="22"/>
        </w:rPr>
        <w:t xml:space="preserve">nd generation of </w:t>
      </w:r>
      <w:r w:rsidRPr="009475DC">
        <w:rPr>
          <w:rFonts w:ascii="Tahoma" w:hAnsi="Tahoma" w:cs="Tahoma"/>
          <w:b w:val="0"/>
          <w:bCs w:val="0"/>
          <w:i w:val="0"/>
          <w:iCs w:val="0"/>
          <w:sz w:val="22"/>
          <w:szCs w:val="22"/>
        </w:rPr>
        <w:t xml:space="preserve">Europe Direct information centres for 2009—2012 has </w:t>
      </w:r>
      <w:r w:rsidR="007F234D" w:rsidRPr="009475DC">
        <w:rPr>
          <w:rFonts w:ascii="Tahoma" w:hAnsi="Tahoma" w:cs="Tahoma"/>
          <w:b w:val="0"/>
          <w:bCs w:val="0"/>
          <w:i w:val="0"/>
          <w:iCs w:val="0"/>
          <w:sz w:val="22"/>
          <w:szCs w:val="22"/>
        </w:rPr>
        <w:t xml:space="preserve">recently </w:t>
      </w:r>
      <w:r w:rsidRPr="009475DC">
        <w:rPr>
          <w:rFonts w:ascii="Tahoma" w:hAnsi="Tahoma" w:cs="Tahoma"/>
          <w:b w:val="0"/>
          <w:bCs w:val="0"/>
          <w:i w:val="0"/>
          <w:iCs w:val="0"/>
          <w:sz w:val="22"/>
          <w:szCs w:val="22"/>
        </w:rPr>
        <w:t>been launched by the European Commission. The new network will extend</w:t>
      </w:r>
      <w:r w:rsidR="007F234D">
        <w:rPr>
          <w:rFonts w:ascii="Tahoma" w:hAnsi="Tahoma" w:cs="Tahoma"/>
          <w:b w:val="0"/>
          <w:bCs w:val="0"/>
          <w:i w:val="0"/>
          <w:iCs w:val="0"/>
          <w:sz w:val="22"/>
          <w:szCs w:val="22"/>
        </w:rPr>
        <w:t xml:space="preserve"> possibilities for </w:t>
      </w:r>
      <w:r w:rsidRPr="009475DC">
        <w:rPr>
          <w:rFonts w:ascii="Tahoma" w:hAnsi="Tahoma" w:cs="Tahoma"/>
          <w:b w:val="0"/>
          <w:bCs w:val="0"/>
          <w:i w:val="0"/>
          <w:iCs w:val="0"/>
          <w:sz w:val="22"/>
          <w:szCs w:val="22"/>
        </w:rPr>
        <w:t>citizens to get practical information and advice on exercising rights in the European Union. The general public will be able to turn to one of the 500 information centres to get their specific questions on EU matters answered. The Europe Direct centres will also provide feedback from citizens to the EU institutions and actively promote local and regional debate on EU topics.</w:t>
      </w:r>
      <w:bookmarkEnd w:id="58"/>
      <w:r w:rsidRPr="009475DC">
        <w:rPr>
          <w:rFonts w:ascii="Tahoma" w:hAnsi="Tahoma" w:cs="Tahoma"/>
          <w:b w:val="0"/>
          <w:bCs w:val="0"/>
          <w:i w:val="0"/>
          <w:iCs w:val="0"/>
          <w:sz w:val="22"/>
          <w:szCs w:val="22"/>
        </w:rPr>
        <w:t xml:space="preserve"> </w:t>
      </w:r>
    </w:p>
    <w:p w:rsidR="0082315F" w:rsidRDefault="0082315F" w:rsidP="001441CE">
      <w:pPr>
        <w:pStyle w:val="NormalWeb"/>
        <w:spacing w:before="0" w:beforeAutospacing="0" w:after="0" w:afterAutospacing="0"/>
        <w:rPr>
          <w:rFonts w:cs="Tahoma"/>
          <w:sz w:val="22"/>
          <w:szCs w:val="22"/>
        </w:rPr>
      </w:pPr>
    </w:p>
    <w:p w:rsidR="001441CE" w:rsidRDefault="001441CE" w:rsidP="001441CE">
      <w:pPr>
        <w:pStyle w:val="NormalWeb"/>
        <w:spacing w:before="0" w:beforeAutospacing="0" w:after="0" w:afterAutospacing="0"/>
        <w:rPr>
          <w:rFonts w:cs="Tahoma"/>
          <w:sz w:val="22"/>
          <w:szCs w:val="22"/>
        </w:rPr>
      </w:pPr>
      <w:r w:rsidRPr="007D6B80">
        <w:rPr>
          <w:rFonts w:cs="Tahoma"/>
          <w:sz w:val="22"/>
          <w:szCs w:val="22"/>
        </w:rPr>
        <w:t xml:space="preserve">The services of the centers are free to the general public. </w:t>
      </w:r>
    </w:p>
    <w:p w:rsidR="001441CE" w:rsidRDefault="001441CE" w:rsidP="001441CE">
      <w:pPr>
        <w:pStyle w:val="NormalWeb"/>
        <w:spacing w:before="0" w:beforeAutospacing="0" w:after="0" w:afterAutospacing="0"/>
        <w:rPr>
          <w:rFonts w:cs="Tahoma"/>
          <w:sz w:val="22"/>
          <w:szCs w:val="22"/>
        </w:rPr>
      </w:pPr>
    </w:p>
    <w:p w:rsidR="001441CE" w:rsidRDefault="001441CE" w:rsidP="001441CE">
      <w:pPr>
        <w:pStyle w:val="NormalWeb"/>
        <w:spacing w:before="0" w:beforeAutospacing="0" w:after="0" w:afterAutospacing="0"/>
      </w:pPr>
      <w:r w:rsidRPr="001441CE">
        <w:rPr>
          <w:rFonts w:cs="Tahoma"/>
          <w:sz w:val="22"/>
          <w:szCs w:val="22"/>
        </w:rPr>
        <w:t xml:space="preserve">Europe Direct </w:t>
      </w:r>
      <w:r>
        <w:rPr>
          <w:rFonts w:cs="Tahoma"/>
          <w:sz w:val="22"/>
          <w:szCs w:val="22"/>
        </w:rPr>
        <w:t xml:space="preserve">Lancashire is </w:t>
      </w:r>
      <w:r w:rsidRPr="001441CE">
        <w:rPr>
          <w:rFonts w:cs="Tahoma"/>
          <w:sz w:val="22"/>
          <w:szCs w:val="22"/>
        </w:rPr>
        <w:t>based with</w:t>
      </w:r>
      <w:r>
        <w:rPr>
          <w:rFonts w:cs="Tahoma"/>
          <w:sz w:val="22"/>
          <w:szCs w:val="22"/>
        </w:rPr>
        <w:t>in</w:t>
      </w:r>
      <w:r w:rsidRPr="001441CE">
        <w:rPr>
          <w:rFonts w:cs="Tahoma"/>
          <w:sz w:val="22"/>
          <w:szCs w:val="22"/>
        </w:rPr>
        <w:t xml:space="preserve"> th</w:t>
      </w:r>
      <w:r>
        <w:rPr>
          <w:rFonts w:cs="Tahoma"/>
          <w:sz w:val="22"/>
          <w:szCs w:val="22"/>
        </w:rPr>
        <w:t>e North &amp; Western Lancashire Ch</w:t>
      </w:r>
      <w:r w:rsidRPr="001441CE">
        <w:rPr>
          <w:rFonts w:cs="Tahoma"/>
          <w:sz w:val="22"/>
          <w:szCs w:val="22"/>
        </w:rPr>
        <w:t>a</w:t>
      </w:r>
      <w:r>
        <w:rPr>
          <w:rFonts w:cs="Tahoma"/>
          <w:sz w:val="22"/>
          <w:szCs w:val="22"/>
        </w:rPr>
        <w:t>m</w:t>
      </w:r>
      <w:r w:rsidRPr="001441CE">
        <w:rPr>
          <w:rFonts w:cs="Tahoma"/>
          <w:sz w:val="22"/>
          <w:szCs w:val="22"/>
        </w:rPr>
        <w:t>ber of Commerce</w:t>
      </w:r>
      <w:r>
        <w:t>:</w:t>
      </w:r>
    </w:p>
    <w:p w:rsidR="001441CE" w:rsidRDefault="001441CE" w:rsidP="001441CE">
      <w:pPr>
        <w:pStyle w:val="NormalWeb"/>
        <w:spacing w:before="0" w:beforeAutospacing="0" w:after="0" w:afterAutospacing="0"/>
        <w:rPr>
          <w:rFonts w:cs="Tahoma"/>
          <w:sz w:val="22"/>
          <w:szCs w:val="22"/>
        </w:rPr>
      </w:pPr>
      <w:r w:rsidRPr="001441CE">
        <w:rPr>
          <w:rFonts w:cs="Tahoma"/>
          <w:sz w:val="22"/>
          <w:szCs w:val="22"/>
        </w:rPr>
        <w:t xml:space="preserve">9/10 Eastway Business Village, </w:t>
      </w:r>
    </w:p>
    <w:p w:rsidR="001441CE" w:rsidRDefault="001441CE" w:rsidP="001441CE">
      <w:pPr>
        <w:pStyle w:val="NormalWeb"/>
        <w:spacing w:before="0" w:beforeAutospacing="0" w:after="0" w:afterAutospacing="0"/>
        <w:rPr>
          <w:rFonts w:cs="Tahoma"/>
          <w:sz w:val="22"/>
          <w:szCs w:val="22"/>
        </w:rPr>
      </w:pPr>
      <w:r w:rsidRPr="001441CE">
        <w:rPr>
          <w:rFonts w:cs="Tahoma"/>
          <w:sz w:val="22"/>
          <w:szCs w:val="22"/>
        </w:rPr>
        <w:t>Olivers Place, Fulwood, PR2 2SX</w:t>
      </w:r>
      <w:r>
        <w:rPr>
          <w:rFonts w:cs="Tahoma"/>
          <w:sz w:val="22"/>
          <w:szCs w:val="22"/>
        </w:rPr>
        <w:t>, Preston</w:t>
      </w:r>
    </w:p>
    <w:p w:rsidR="001441CE" w:rsidRDefault="001441CE" w:rsidP="001441CE">
      <w:pPr>
        <w:pStyle w:val="NormalWeb"/>
        <w:spacing w:before="0" w:beforeAutospacing="0" w:after="0" w:afterAutospacing="0"/>
      </w:pPr>
      <w:hyperlink r:id="rId31" w:history="1">
        <w:r w:rsidRPr="00B91B92">
          <w:rPr>
            <w:rStyle w:val="Hyperlink"/>
            <w:rFonts w:cs="Tahoma"/>
            <w:sz w:val="22"/>
            <w:szCs w:val="22"/>
          </w:rPr>
          <w:t>europedirect@lancschamber.co.uk</w:t>
        </w:r>
      </w:hyperlink>
    </w:p>
    <w:p w:rsidR="001441CE" w:rsidRDefault="001441CE" w:rsidP="001441CE">
      <w:pPr>
        <w:pStyle w:val="NormalWeb"/>
        <w:spacing w:before="0" w:beforeAutospacing="0" w:after="0" w:afterAutospacing="0"/>
        <w:rPr>
          <w:rFonts w:cs="Tahoma"/>
          <w:sz w:val="22"/>
          <w:szCs w:val="22"/>
        </w:rPr>
      </w:pPr>
      <w:r>
        <w:rPr>
          <w:rFonts w:cs="Tahoma"/>
          <w:sz w:val="22"/>
          <w:szCs w:val="22"/>
        </w:rPr>
        <w:t>0</w:t>
      </w:r>
      <w:r w:rsidRPr="001441CE">
        <w:rPr>
          <w:rFonts w:cs="Tahoma"/>
          <w:sz w:val="22"/>
          <w:szCs w:val="22"/>
        </w:rPr>
        <w:t>1772 653000</w:t>
      </w:r>
    </w:p>
    <w:p w:rsidR="002F7CC0" w:rsidRDefault="002F7CC0" w:rsidP="002F7CC0">
      <w:pPr>
        <w:pStyle w:val="NormalWeb"/>
        <w:rPr>
          <w:rFonts w:cs="Tahoma"/>
          <w:sz w:val="22"/>
          <w:szCs w:val="22"/>
        </w:rPr>
      </w:pPr>
      <w:r w:rsidRPr="007D6B80">
        <w:rPr>
          <w:rFonts w:cs="Tahoma"/>
          <w:sz w:val="22"/>
          <w:szCs w:val="22"/>
        </w:rPr>
        <w:t xml:space="preserve">For more information please click </w:t>
      </w:r>
      <w:hyperlink r:id="rId32" w:history="1">
        <w:r w:rsidRPr="009475DC">
          <w:rPr>
            <w:rStyle w:val="Hyperlink"/>
            <w:rFonts w:cs="Tahoma"/>
            <w:sz w:val="22"/>
            <w:szCs w:val="22"/>
          </w:rPr>
          <w:t>here</w:t>
        </w:r>
      </w:hyperlink>
      <w:r w:rsidRPr="009475DC">
        <w:rPr>
          <w:rFonts w:cs="Tahoma"/>
          <w:color w:val="0000FF"/>
          <w:sz w:val="22"/>
          <w:szCs w:val="22"/>
        </w:rPr>
        <w:t>.</w:t>
      </w:r>
      <w:r w:rsidRPr="007D6B80">
        <w:rPr>
          <w:rFonts w:cs="Tahoma"/>
          <w:sz w:val="22"/>
          <w:szCs w:val="22"/>
        </w:rPr>
        <w:t xml:space="preserve"> </w:t>
      </w:r>
    </w:p>
    <w:p w:rsidR="002F7CC0" w:rsidRDefault="002F7CC0" w:rsidP="002F7CC0">
      <w:pPr>
        <w:pStyle w:val="NormalWeb"/>
        <w:spacing w:before="0" w:beforeAutospacing="0" w:after="0" w:afterAutospacing="0"/>
        <w:rPr>
          <w:rFonts w:cs="Tahoma"/>
          <w:sz w:val="22"/>
          <w:szCs w:val="22"/>
        </w:rPr>
      </w:pPr>
    </w:p>
    <w:p w:rsidR="00A9247A" w:rsidRDefault="00A9247A" w:rsidP="00A9247A">
      <w:pPr>
        <w:pStyle w:val="Heading2"/>
        <w:rPr>
          <w:color w:val="000000"/>
        </w:rPr>
      </w:pPr>
      <w:bookmarkStart w:id="59" w:name="_Toc222657856"/>
      <w:r>
        <w:t>Safer Internet Day 2009- campaign against cyber-bullying</w:t>
      </w:r>
      <w:bookmarkEnd w:id="59"/>
      <w:r>
        <w:t xml:space="preserve"> </w:t>
      </w:r>
    </w:p>
    <w:p w:rsidR="00A9247A" w:rsidRPr="00A9247A" w:rsidRDefault="00A9247A" w:rsidP="00A9247A">
      <w:pPr>
        <w:pStyle w:val="Heading2"/>
        <w:rPr>
          <w:rFonts w:ascii="Tahoma" w:hAnsi="Tahoma" w:cs="Tahoma"/>
          <w:b w:val="0"/>
          <w:i w:val="0"/>
          <w:sz w:val="22"/>
          <w:szCs w:val="22"/>
        </w:rPr>
      </w:pPr>
      <w:bookmarkStart w:id="60" w:name="_Toc222657857"/>
      <w:bookmarkStart w:id="61" w:name="Heading8"/>
      <w:bookmarkEnd w:id="61"/>
      <w:r w:rsidRPr="00A9247A">
        <w:rPr>
          <w:rFonts w:ascii="Tahoma" w:hAnsi="Tahoma" w:cs="Tahoma"/>
          <w:b w:val="0"/>
          <w:bCs w:val="0"/>
          <w:i w:val="0"/>
          <w:iCs w:val="0"/>
          <w:sz w:val="22"/>
          <w:szCs w:val="22"/>
        </w:rPr>
        <w:t xml:space="preserve">More than half of Polish teenagers and 34% of Belgian and UK youngsters have been the target of cyber-bullying – harassment over internet sites or mobile messages. That is why the European Commission </w:t>
      </w:r>
      <w:r w:rsidR="007957A9">
        <w:rPr>
          <w:rFonts w:ascii="Tahoma" w:hAnsi="Tahoma" w:cs="Tahoma"/>
          <w:b w:val="0"/>
          <w:bCs w:val="0"/>
          <w:i w:val="0"/>
          <w:iCs w:val="0"/>
          <w:sz w:val="22"/>
          <w:szCs w:val="22"/>
        </w:rPr>
        <w:t xml:space="preserve">held </w:t>
      </w:r>
      <w:r w:rsidRPr="00A9247A">
        <w:rPr>
          <w:rFonts w:ascii="Tahoma" w:hAnsi="Tahoma" w:cs="Tahoma"/>
          <w:b w:val="0"/>
          <w:bCs w:val="0"/>
          <w:i w:val="0"/>
          <w:iCs w:val="0"/>
          <w:sz w:val="22"/>
          <w:szCs w:val="22"/>
        </w:rPr>
        <w:t xml:space="preserve">a Safer Internet Day </w:t>
      </w:r>
      <w:r w:rsidR="007957A9">
        <w:rPr>
          <w:rFonts w:ascii="Tahoma" w:hAnsi="Tahoma" w:cs="Tahoma"/>
          <w:b w:val="0"/>
          <w:bCs w:val="0"/>
          <w:i w:val="0"/>
          <w:iCs w:val="0"/>
          <w:sz w:val="22"/>
          <w:szCs w:val="22"/>
        </w:rPr>
        <w:t>on 10 February.</w:t>
      </w:r>
      <w:r w:rsidR="002F7CC0">
        <w:rPr>
          <w:rFonts w:ascii="Tahoma" w:hAnsi="Tahoma" w:cs="Tahoma"/>
          <w:b w:val="0"/>
          <w:bCs w:val="0"/>
          <w:i w:val="0"/>
          <w:iCs w:val="0"/>
          <w:sz w:val="22"/>
          <w:szCs w:val="22"/>
        </w:rPr>
        <w:t xml:space="preserve"> </w:t>
      </w:r>
      <w:r w:rsidR="007957A9">
        <w:rPr>
          <w:rFonts w:ascii="Tahoma" w:hAnsi="Tahoma" w:cs="Tahoma"/>
          <w:b w:val="0"/>
          <w:bCs w:val="0"/>
          <w:i w:val="0"/>
          <w:iCs w:val="0"/>
          <w:sz w:val="22"/>
          <w:szCs w:val="22"/>
        </w:rPr>
        <w:t>The Sa</w:t>
      </w:r>
      <w:r w:rsidR="002F7CC0">
        <w:rPr>
          <w:rFonts w:ascii="Tahoma" w:hAnsi="Tahoma" w:cs="Tahoma"/>
          <w:b w:val="0"/>
          <w:bCs w:val="0"/>
          <w:i w:val="0"/>
          <w:iCs w:val="0"/>
          <w:sz w:val="22"/>
          <w:szCs w:val="22"/>
        </w:rPr>
        <w:t>f</w:t>
      </w:r>
      <w:r w:rsidR="007957A9">
        <w:rPr>
          <w:rFonts w:ascii="Tahoma" w:hAnsi="Tahoma" w:cs="Tahoma"/>
          <w:b w:val="0"/>
          <w:bCs w:val="0"/>
          <w:i w:val="0"/>
          <w:iCs w:val="0"/>
          <w:sz w:val="22"/>
          <w:szCs w:val="22"/>
        </w:rPr>
        <w:t xml:space="preserve">er Internet Day saw the launch of a campaign against cyber-bullying which is supported by </w:t>
      </w:r>
      <w:r w:rsidRPr="00A9247A">
        <w:rPr>
          <w:rFonts w:ascii="Tahoma" w:hAnsi="Tahoma" w:cs="Tahoma"/>
          <w:b w:val="0"/>
          <w:bCs w:val="0"/>
          <w:i w:val="0"/>
          <w:iCs w:val="0"/>
          <w:sz w:val="22"/>
          <w:szCs w:val="22"/>
        </w:rPr>
        <w:t xml:space="preserve">social networking companies </w:t>
      </w:r>
      <w:r w:rsidR="007957A9">
        <w:rPr>
          <w:rFonts w:ascii="Tahoma" w:hAnsi="Tahoma" w:cs="Tahoma"/>
          <w:b w:val="0"/>
          <w:bCs w:val="0"/>
          <w:i w:val="0"/>
          <w:iCs w:val="0"/>
          <w:sz w:val="22"/>
          <w:szCs w:val="22"/>
        </w:rPr>
        <w:t>across Europe.</w:t>
      </w:r>
      <w:bookmarkEnd w:id="60"/>
    </w:p>
    <w:p w:rsidR="00A9247A" w:rsidRDefault="00A9247A" w:rsidP="00A9247A">
      <w:pPr>
        <w:spacing w:before="18" w:after="18"/>
        <w:rPr>
          <w:rFonts w:ascii="Arial" w:hAnsi="Arial" w:cs="Arial"/>
          <w:sz w:val="19"/>
          <w:szCs w:val="19"/>
        </w:rPr>
      </w:pPr>
    </w:p>
    <w:p w:rsidR="00A9247A" w:rsidRPr="00A9247A" w:rsidRDefault="007F234D" w:rsidP="00A9247A">
      <w:pPr>
        <w:spacing w:before="18" w:after="18"/>
        <w:rPr>
          <w:rFonts w:cs="Tahoma"/>
          <w:szCs w:val="22"/>
        </w:rPr>
      </w:pPr>
      <w:r>
        <w:rPr>
          <w:rFonts w:cs="Tahoma"/>
          <w:szCs w:val="22"/>
        </w:rPr>
        <w:t>The figures show that t</w:t>
      </w:r>
      <w:r w:rsidR="00A9247A" w:rsidRPr="00A9247A">
        <w:rPr>
          <w:rFonts w:cs="Tahoma"/>
          <w:szCs w:val="22"/>
        </w:rPr>
        <w:t xml:space="preserve">he </w:t>
      </w:r>
      <w:r w:rsidR="00A9247A" w:rsidRPr="00A9247A">
        <w:rPr>
          <w:rFonts w:cs="Tahoma"/>
          <w:bCs/>
          <w:szCs w:val="22"/>
        </w:rPr>
        <w:t>UK</w:t>
      </w:r>
      <w:r w:rsidR="00A9247A" w:rsidRPr="00A9247A">
        <w:rPr>
          <w:rFonts w:cs="Tahoma"/>
          <w:szCs w:val="22"/>
        </w:rPr>
        <w:t xml:space="preserve"> registered the highest usage of social networking websites in 2007 with an average of 5.8 user hours spent on such sites compar</w:t>
      </w:r>
      <w:r w:rsidR="001441CE">
        <w:rPr>
          <w:rFonts w:cs="Tahoma"/>
          <w:szCs w:val="22"/>
        </w:rPr>
        <w:t>ed</w:t>
      </w:r>
      <w:r w:rsidR="00A9247A" w:rsidRPr="00A9247A">
        <w:rPr>
          <w:rFonts w:cs="Tahoma"/>
          <w:szCs w:val="22"/>
        </w:rPr>
        <w:t xml:space="preserve"> to </w:t>
      </w:r>
      <w:r w:rsidR="00A9247A" w:rsidRPr="00A9247A">
        <w:rPr>
          <w:rFonts w:cs="Tahoma"/>
          <w:bCs/>
          <w:szCs w:val="22"/>
        </w:rPr>
        <w:t>France</w:t>
      </w:r>
      <w:r w:rsidR="00A9247A" w:rsidRPr="00A9247A">
        <w:rPr>
          <w:rFonts w:cs="Tahoma"/>
          <w:szCs w:val="22"/>
        </w:rPr>
        <w:t>, which averaged 2 hours per month</w:t>
      </w:r>
      <w:r w:rsidR="007957A9">
        <w:rPr>
          <w:rFonts w:cs="Tahoma"/>
          <w:szCs w:val="22"/>
        </w:rPr>
        <w:t xml:space="preserve">.  </w:t>
      </w:r>
      <w:r w:rsidR="00A9247A" w:rsidRPr="00A9247A">
        <w:rPr>
          <w:rFonts w:cs="Tahoma"/>
          <w:bCs/>
          <w:szCs w:val="22"/>
        </w:rPr>
        <w:t>Germany</w:t>
      </w:r>
      <w:r w:rsidR="007957A9">
        <w:rPr>
          <w:rFonts w:cs="Tahoma"/>
          <w:szCs w:val="22"/>
        </w:rPr>
        <w:t xml:space="preserve"> </w:t>
      </w:r>
      <w:r w:rsidR="002F7CC0">
        <w:rPr>
          <w:rFonts w:cs="Tahoma"/>
          <w:szCs w:val="22"/>
        </w:rPr>
        <w:t>averaged</w:t>
      </w:r>
      <w:r w:rsidR="00A9247A" w:rsidRPr="00A9247A">
        <w:rPr>
          <w:rFonts w:cs="Tahoma"/>
          <w:szCs w:val="22"/>
        </w:rPr>
        <w:t xml:space="preserve"> 3.1 hours</w:t>
      </w:r>
      <w:r w:rsidR="007957A9">
        <w:rPr>
          <w:rFonts w:cs="Tahoma"/>
          <w:szCs w:val="22"/>
        </w:rPr>
        <w:t xml:space="preserve">, while </w:t>
      </w:r>
      <w:r w:rsidR="00A9247A" w:rsidRPr="00A9247A">
        <w:rPr>
          <w:rFonts w:cs="Tahoma"/>
          <w:bCs/>
          <w:szCs w:val="22"/>
        </w:rPr>
        <w:t>Spain</w:t>
      </w:r>
      <w:r w:rsidR="00A9247A" w:rsidRPr="00A9247A">
        <w:rPr>
          <w:rFonts w:cs="Tahoma"/>
          <w:szCs w:val="22"/>
        </w:rPr>
        <w:t xml:space="preserve"> and </w:t>
      </w:r>
      <w:r w:rsidR="00A9247A" w:rsidRPr="00A9247A">
        <w:rPr>
          <w:rFonts w:cs="Tahoma"/>
          <w:bCs/>
          <w:szCs w:val="22"/>
        </w:rPr>
        <w:t>Italy</w:t>
      </w:r>
      <w:r w:rsidR="00A9247A" w:rsidRPr="00A9247A">
        <w:rPr>
          <w:rFonts w:cs="Tahoma"/>
          <w:szCs w:val="22"/>
        </w:rPr>
        <w:t xml:space="preserve"> </w:t>
      </w:r>
      <w:r w:rsidR="007957A9">
        <w:rPr>
          <w:rFonts w:cs="Tahoma"/>
          <w:szCs w:val="22"/>
        </w:rPr>
        <w:t>averaged</w:t>
      </w:r>
      <w:r w:rsidR="00A9247A" w:rsidRPr="00A9247A">
        <w:rPr>
          <w:rFonts w:cs="Tahoma"/>
          <w:szCs w:val="22"/>
        </w:rPr>
        <w:t xml:space="preserve"> 1.8 hours.</w:t>
      </w:r>
      <w:r w:rsidR="00A9247A">
        <w:rPr>
          <w:rFonts w:cs="Tahoma"/>
          <w:szCs w:val="22"/>
        </w:rPr>
        <w:t xml:space="preserve"> </w:t>
      </w:r>
      <w:r>
        <w:rPr>
          <w:rFonts w:cs="Tahoma"/>
          <w:szCs w:val="22"/>
        </w:rPr>
        <w:t xml:space="preserve">Also, Eurobarometr Survey </w:t>
      </w:r>
      <w:r w:rsidR="004715D3">
        <w:rPr>
          <w:rFonts w:cs="Tahoma"/>
          <w:szCs w:val="22"/>
        </w:rPr>
        <w:t xml:space="preserve">2008 </w:t>
      </w:r>
      <w:r w:rsidR="004715D3" w:rsidRPr="00A9247A">
        <w:rPr>
          <w:rFonts w:cs="Tahoma"/>
          <w:szCs w:val="22"/>
        </w:rPr>
        <w:t>indicates</w:t>
      </w:r>
      <w:r w:rsidR="00A9247A" w:rsidRPr="00A9247A">
        <w:rPr>
          <w:rFonts w:cs="Tahoma"/>
          <w:szCs w:val="22"/>
        </w:rPr>
        <w:t xml:space="preserve"> that only 40% of UK parents are worried that their child might b</w:t>
      </w:r>
      <w:r w:rsidR="007957A9">
        <w:rPr>
          <w:rFonts w:cs="Tahoma"/>
          <w:szCs w:val="22"/>
        </w:rPr>
        <w:t>e</w:t>
      </w:r>
      <w:r w:rsidR="00A9247A" w:rsidRPr="00A9247A">
        <w:rPr>
          <w:rFonts w:cs="Tahoma"/>
          <w:szCs w:val="22"/>
        </w:rPr>
        <w:t xml:space="preserve"> bullied online.</w:t>
      </w:r>
    </w:p>
    <w:p w:rsidR="00F922FE" w:rsidRDefault="00A9247A" w:rsidP="00A9247A">
      <w:pPr>
        <w:pStyle w:val="NormalWeb"/>
        <w:rPr>
          <w:rFonts w:cs="Tahoma"/>
          <w:sz w:val="22"/>
          <w:szCs w:val="22"/>
        </w:rPr>
      </w:pPr>
      <w:r w:rsidRPr="00A9247A">
        <w:rPr>
          <w:rFonts w:cs="Tahoma"/>
          <w:sz w:val="22"/>
          <w:szCs w:val="22"/>
        </w:rPr>
        <w:t>Cyber</w:t>
      </w:r>
      <w:r>
        <w:rPr>
          <w:rFonts w:cs="Tahoma"/>
          <w:sz w:val="22"/>
          <w:szCs w:val="22"/>
        </w:rPr>
        <w:t>-</w:t>
      </w:r>
      <w:r w:rsidRPr="00A9247A">
        <w:rPr>
          <w:rFonts w:cs="Tahoma"/>
          <w:sz w:val="22"/>
          <w:szCs w:val="22"/>
        </w:rPr>
        <w:t xml:space="preserve">bullying is a new problem emerging rapidly in most EU countries. </w:t>
      </w:r>
      <w:r w:rsidR="007957A9">
        <w:rPr>
          <w:rFonts w:cs="Tahoma"/>
          <w:sz w:val="22"/>
          <w:szCs w:val="22"/>
        </w:rPr>
        <w:t>The European Commission feels that t</w:t>
      </w:r>
      <w:r w:rsidRPr="00A9247A">
        <w:rPr>
          <w:rFonts w:cs="Tahoma"/>
          <w:sz w:val="22"/>
          <w:szCs w:val="22"/>
        </w:rPr>
        <w:t>o tackle it efficient</w:t>
      </w:r>
      <w:r w:rsidR="001441CE">
        <w:rPr>
          <w:rFonts w:cs="Tahoma"/>
          <w:sz w:val="22"/>
          <w:szCs w:val="22"/>
        </w:rPr>
        <w:t>ly</w:t>
      </w:r>
      <w:r w:rsidRPr="00A9247A">
        <w:rPr>
          <w:rFonts w:cs="Tahoma"/>
          <w:sz w:val="22"/>
          <w:szCs w:val="22"/>
        </w:rPr>
        <w:t xml:space="preserve"> it is important to be aware of the problem and share good practices </w:t>
      </w:r>
      <w:r w:rsidR="00F922FE">
        <w:rPr>
          <w:rFonts w:cs="Tahoma"/>
          <w:sz w:val="22"/>
          <w:szCs w:val="22"/>
        </w:rPr>
        <w:t xml:space="preserve">as well as to </w:t>
      </w:r>
      <w:r w:rsidRPr="00A9247A">
        <w:rPr>
          <w:rFonts w:cs="Tahoma"/>
          <w:sz w:val="22"/>
          <w:szCs w:val="22"/>
        </w:rPr>
        <w:t>come up with common strategies, like the</w:t>
      </w:r>
      <w:r w:rsidRPr="00A9247A">
        <w:rPr>
          <w:rFonts w:cs="Tahoma"/>
          <w:color w:val="003399"/>
          <w:sz w:val="22"/>
          <w:szCs w:val="22"/>
        </w:rPr>
        <w:t xml:space="preserve"> </w:t>
      </w:r>
      <w:r w:rsidR="007957A9" w:rsidRPr="002F7CC0">
        <w:rPr>
          <w:rFonts w:cs="Tahoma"/>
          <w:sz w:val="22"/>
          <w:szCs w:val="22"/>
        </w:rPr>
        <w:t xml:space="preserve">campaign’s </w:t>
      </w:r>
      <w:hyperlink r:id="rId33" w:history="1">
        <w:r>
          <w:rPr>
            <w:rStyle w:val="Hyperlink"/>
            <w:rFonts w:cs="Tahoma"/>
            <w:sz w:val="22"/>
            <w:szCs w:val="22"/>
          </w:rPr>
          <w:t xml:space="preserve">video </w:t>
        </w:r>
        <w:r w:rsidRPr="00A9247A">
          <w:rPr>
            <w:rStyle w:val="Hyperlink"/>
            <w:rFonts w:cs="Tahoma"/>
            <w:sz w:val="22"/>
            <w:szCs w:val="22"/>
          </w:rPr>
          <w:t>clip</w:t>
        </w:r>
      </w:hyperlink>
      <w:r w:rsidRPr="00A9247A">
        <w:rPr>
          <w:rFonts w:cs="Tahoma"/>
          <w:color w:val="003399"/>
          <w:sz w:val="22"/>
          <w:szCs w:val="22"/>
        </w:rPr>
        <w:t xml:space="preserve"> </w:t>
      </w:r>
      <w:r w:rsidRPr="00A9247A">
        <w:rPr>
          <w:rFonts w:cs="Tahoma"/>
          <w:sz w:val="22"/>
          <w:szCs w:val="22"/>
        </w:rPr>
        <w:t>produced for this year's Safer Internet</w:t>
      </w:r>
      <w:r w:rsidR="00AA327A">
        <w:rPr>
          <w:rFonts w:cs="Tahoma"/>
          <w:sz w:val="22"/>
          <w:szCs w:val="22"/>
        </w:rPr>
        <w:t xml:space="preserve"> </w:t>
      </w:r>
      <w:r w:rsidR="007957A9">
        <w:rPr>
          <w:rFonts w:cs="Tahoma"/>
          <w:sz w:val="22"/>
          <w:szCs w:val="22"/>
        </w:rPr>
        <w:t>Day</w:t>
      </w:r>
      <w:r w:rsidRPr="00A9247A">
        <w:rPr>
          <w:rFonts w:cs="Tahoma"/>
          <w:sz w:val="22"/>
          <w:szCs w:val="22"/>
        </w:rPr>
        <w:t>.</w:t>
      </w:r>
    </w:p>
    <w:p w:rsidR="00A9247A" w:rsidRPr="00A9247A" w:rsidRDefault="007957A9" w:rsidP="00A9247A">
      <w:pPr>
        <w:pStyle w:val="NormalWeb"/>
        <w:rPr>
          <w:rFonts w:cs="Tahoma"/>
          <w:sz w:val="22"/>
          <w:szCs w:val="22"/>
        </w:rPr>
      </w:pPr>
      <w:r>
        <w:rPr>
          <w:rFonts w:cs="Tahoma"/>
          <w:sz w:val="22"/>
          <w:szCs w:val="22"/>
        </w:rPr>
        <w:lastRenderedPageBreak/>
        <w:t xml:space="preserve">To mark </w:t>
      </w:r>
      <w:r w:rsidR="00A9247A" w:rsidRPr="00A9247A">
        <w:rPr>
          <w:rFonts w:cs="Tahoma"/>
          <w:sz w:val="22"/>
          <w:szCs w:val="22"/>
        </w:rPr>
        <w:t xml:space="preserve">Safer Internet Day 2009, 17 major </w:t>
      </w:r>
      <w:r w:rsidR="00A9247A">
        <w:rPr>
          <w:rFonts w:cs="Tahoma"/>
          <w:sz w:val="22"/>
          <w:szCs w:val="22"/>
        </w:rPr>
        <w:t xml:space="preserve">social networks </w:t>
      </w:r>
      <w:r w:rsidR="00A9247A" w:rsidRPr="00A9247A">
        <w:rPr>
          <w:rFonts w:cs="Tahoma"/>
          <w:sz w:val="22"/>
          <w:szCs w:val="22"/>
        </w:rPr>
        <w:t>signed the first European agreement to self-regulate in order to keep young people safe online. The European Commission will closely monitor the implementation of this agreement and will assess actions that have been taken after a year</w:t>
      </w:r>
      <w:r w:rsidR="00A9247A" w:rsidRPr="00A9247A">
        <w:rPr>
          <w:rFonts w:cs="Tahoma"/>
          <w:i/>
          <w:iCs/>
          <w:sz w:val="22"/>
          <w:szCs w:val="22"/>
        </w:rPr>
        <w:t>.</w:t>
      </w:r>
      <w:r w:rsidR="00A9247A" w:rsidRPr="00A9247A">
        <w:rPr>
          <w:rFonts w:cs="Tahoma"/>
          <w:sz w:val="22"/>
          <w:szCs w:val="22"/>
        </w:rPr>
        <w:t xml:space="preserve"> </w:t>
      </w:r>
    </w:p>
    <w:p w:rsidR="00A9247A" w:rsidRPr="00A9247A" w:rsidRDefault="00A9247A" w:rsidP="00A9247A">
      <w:pPr>
        <w:pStyle w:val="NormalWeb"/>
        <w:spacing w:before="0" w:beforeAutospacing="0" w:after="0" w:afterAutospacing="0"/>
        <w:rPr>
          <w:rFonts w:cs="Tahoma"/>
          <w:b/>
          <w:bCs/>
          <w:sz w:val="22"/>
          <w:szCs w:val="22"/>
        </w:rPr>
      </w:pPr>
      <w:r w:rsidRPr="00A9247A">
        <w:rPr>
          <w:rFonts w:cs="Tahoma"/>
          <w:bCs/>
          <w:sz w:val="22"/>
          <w:szCs w:val="22"/>
        </w:rPr>
        <w:t>For more information</w:t>
      </w:r>
      <w:r w:rsidRPr="00A9247A">
        <w:rPr>
          <w:rFonts w:cs="Tahoma"/>
          <w:b/>
          <w:bCs/>
          <w:sz w:val="22"/>
          <w:szCs w:val="22"/>
        </w:rPr>
        <w:t xml:space="preserve">: </w:t>
      </w:r>
    </w:p>
    <w:p w:rsidR="00A9247A" w:rsidRPr="00A9247A" w:rsidRDefault="00A9247A" w:rsidP="00A9247A">
      <w:pPr>
        <w:pStyle w:val="NormalWeb"/>
        <w:spacing w:before="0" w:beforeAutospacing="0" w:after="0" w:afterAutospacing="0"/>
        <w:rPr>
          <w:rFonts w:cs="Tahoma"/>
          <w:color w:val="003399"/>
          <w:sz w:val="22"/>
          <w:szCs w:val="22"/>
        </w:rPr>
      </w:pPr>
      <w:hyperlink r:id="rId34" w:history="1">
        <w:r w:rsidRPr="00A9247A">
          <w:rPr>
            <w:rStyle w:val="Hyperlink"/>
            <w:rFonts w:cs="Tahoma"/>
            <w:sz w:val="22"/>
            <w:szCs w:val="22"/>
          </w:rPr>
          <w:t>http://ec.europa.eu/saferinternet</w:t>
        </w:r>
      </w:hyperlink>
      <w:r w:rsidRPr="00A9247A">
        <w:rPr>
          <w:rFonts w:cs="Tahoma"/>
          <w:color w:val="003399"/>
          <w:sz w:val="22"/>
          <w:szCs w:val="22"/>
          <w:u w:val="single"/>
        </w:rPr>
        <w:t xml:space="preserve"> </w:t>
      </w:r>
    </w:p>
    <w:p w:rsidR="00A9247A" w:rsidRPr="00A9247A" w:rsidRDefault="00A9247A" w:rsidP="00A9247A">
      <w:pPr>
        <w:pStyle w:val="NormalWeb"/>
        <w:spacing w:before="0" w:beforeAutospacing="0" w:after="0" w:afterAutospacing="0"/>
        <w:rPr>
          <w:rFonts w:cs="Tahoma"/>
          <w:color w:val="003399"/>
          <w:sz w:val="22"/>
          <w:szCs w:val="22"/>
        </w:rPr>
      </w:pPr>
      <w:hyperlink r:id="rId35" w:history="1">
        <w:r w:rsidRPr="00A9247A">
          <w:rPr>
            <w:rStyle w:val="Hyperlink"/>
            <w:rFonts w:cs="Tahoma"/>
            <w:sz w:val="22"/>
            <w:szCs w:val="22"/>
          </w:rPr>
          <w:t>www.keepcontrol.eu</w:t>
        </w:r>
      </w:hyperlink>
      <w:r w:rsidRPr="00A9247A">
        <w:rPr>
          <w:rFonts w:cs="Tahoma"/>
          <w:color w:val="003399"/>
          <w:sz w:val="22"/>
          <w:szCs w:val="22"/>
        </w:rPr>
        <w:t xml:space="preserve"> </w:t>
      </w:r>
    </w:p>
    <w:p w:rsidR="00A9247A" w:rsidRPr="00F922FE" w:rsidRDefault="00A9247A" w:rsidP="00A9247A">
      <w:pPr>
        <w:pStyle w:val="NormalWeb"/>
        <w:spacing w:before="0" w:beforeAutospacing="0" w:after="0" w:afterAutospacing="0"/>
        <w:rPr>
          <w:rFonts w:cs="Tahoma"/>
          <w:color w:val="0000FF"/>
          <w:sz w:val="22"/>
          <w:szCs w:val="22"/>
        </w:rPr>
      </w:pPr>
      <w:hyperlink r:id="rId36" w:history="1">
        <w:r w:rsidRPr="00F922FE">
          <w:rPr>
            <w:rStyle w:val="Hyperlink"/>
            <w:rFonts w:cs="Tahoma"/>
            <w:sz w:val="22"/>
            <w:szCs w:val="22"/>
          </w:rPr>
          <w:t>http://ec.europa.eu/information_society/activities/social_netwo</w:t>
        </w:r>
        <w:r w:rsidRPr="00F922FE">
          <w:rPr>
            <w:rStyle w:val="Hyperlink"/>
            <w:rFonts w:cs="Tahoma"/>
            <w:sz w:val="22"/>
            <w:szCs w:val="22"/>
          </w:rPr>
          <w:t>r</w:t>
        </w:r>
        <w:r w:rsidRPr="00F922FE">
          <w:rPr>
            <w:rStyle w:val="Hyperlink"/>
            <w:rFonts w:cs="Tahoma"/>
            <w:sz w:val="22"/>
            <w:szCs w:val="22"/>
          </w:rPr>
          <w:t>king/index_en.htm</w:t>
        </w:r>
      </w:hyperlink>
      <w:r w:rsidRPr="00F922FE">
        <w:rPr>
          <w:rFonts w:cs="Tahoma"/>
          <w:color w:val="0000FF"/>
          <w:sz w:val="22"/>
          <w:szCs w:val="22"/>
        </w:rPr>
        <w:t xml:space="preserve"> </w:t>
      </w:r>
    </w:p>
    <w:p w:rsidR="00A9247A" w:rsidRPr="00F922FE" w:rsidRDefault="00A9247A" w:rsidP="00A9247A">
      <w:pPr>
        <w:rPr>
          <w:rFonts w:cs="Tahoma"/>
          <w:color w:val="0000FF"/>
          <w:szCs w:val="22"/>
        </w:rPr>
      </w:pPr>
      <w:r w:rsidRPr="00F922FE">
        <w:rPr>
          <w:rFonts w:cs="Tahoma"/>
          <w:color w:val="0000FF"/>
          <w:szCs w:val="22"/>
        </w:rPr>
        <w:t xml:space="preserve"> </w:t>
      </w:r>
    </w:p>
    <w:p w:rsidR="00A9247A" w:rsidRPr="00A9247A" w:rsidRDefault="00A9247A" w:rsidP="00A9247A">
      <w:pPr>
        <w:rPr>
          <w:rFonts w:cs="Tahoma"/>
          <w:szCs w:val="22"/>
        </w:rPr>
      </w:pPr>
      <w:r w:rsidRPr="00A9247A">
        <w:rPr>
          <w:rFonts w:cs="Tahoma"/>
          <w:szCs w:val="22"/>
        </w:rPr>
        <w:t xml:space="preserve">Source: </w:t>
      </w:r>
      <w:hyperlink r:id="rId37" w:history="1">
        <w:r w:rsidRPr="00A9247A">
          <w:rPr>
            <w:rStyle w:val="Hyperlink"/>
            <w:rFonts w:cs="Tahoma"/>
            <w:szCs w:val="22"/>
          </w:rPr>
          <w:t>EU Press Release</w:t>
        </w:r>
      </w:hyperlink>
      <w:r w:rsidRPr="00A9247A">
        <w:rPr>
          <w:rFonts w:cs="Tahoma"/>
          <w:szCs w:val="22"/>
        </w:rPr>
        <w:t xml:space="preserve"> </w:t>
      </w:r>
    </w:p>
    <w:p w:rsidR="00D26350" w:rsidRDefault="00D26350" w:rsidP="008F53A8">
      <w:pPr>
        <w:rPr>
          <w:rFonts w:eastAsia="Times New Roman" w:cs="Tahoma"/>
          <w:szCs w:val="22"/>
          <w:lang w:val="en-US" w:eastAsia="en-US"/>
        </w:rPr>
      </w:pPr>
    </w:p>
    <w:p w:rsidR="009D451F" w:rsidRPr="00107EA8" w:rsidRDefault="00FC3EE2" w:rsidP="008F53A8">
      <w:pPr>
        <w:rPr>
          <w:rFonts w:ascii="Arial" w:hAnsi="Arial" w:cs="Arial"/>
          <w:i/>
        </w:rPr>
      </w:pPr>
      <w:hyperlink w:anchor="_EU_Policy_Update_– 10th June, 2005" w:history="1">
        <w:r w:rsidRPr="00107EA8">
          <w:rPr>
            <w:rStyle w:val="Hyperlink"/>
            <w:rFonts w:ascii="Arial" w:hAnsi="Arial" w:cs="Arial"/>
            <w:i/>
          </w:rPr>
          <w:t>Back to contents</w:t>
        </w:r>
      </w:hyperlink>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62" w:name="_Toc222657858"/>
      <w:r w:rsidRPr="00107EA8">
        <w:rPr>
          <w:color w:val="FFFFFF"/>
        </w:rPr>
        <w:t>Employment and Social Affairs</w:t>
      </w:r>
      <w:bookmarkEnd w:id="62"/>
    </w:p>
    <w:p w:rsidR="00A259C9" w:rsidRPr="00107EA8" w:rsidRDefault="0025100C" w:rsidP="00A259C9">
      <w:r>
        <w:t>Sorry, no articles in this edition</w:t>
      </w:r>
    </w:p>
    <w:p w:rsidR="0025100C" w:rsidRDefault="0025100C" w:rsidP="00831DD1">
      <w:pPr>
        <w:rPr>
          <w:rFonts w:ascii="Arial" w:hAnsi="Arial" w:cs="Arial"/>
          <w:i/>
        </w:rPr>
      </w:pPr>
    </w:p>
    <w:p w:rsidR="00831DD1" w:rsidRPr="00107EA8" w:rsidRDefault="00831DD1" w:rsidP="00831DD1">
      <w:pPr>
        <w:rPr>
          <w:rFonts w:ascii="Arial" w:hAnsi="Arial" w:cs="Arial"/>
          <w:i/>
        </w:rPr>
      </w:pPr>
      <w:hyperlink w:anchor="_EU_Policy_Update_– 10th June, 2005" w:history="1">
        <w:r w:rsidRPr="00107EA8">
          <w:rPr>
            <w:rStyle w:val="Hyperlink"/>
            <w:rFonts w:ascii="Arial" w:hAnsi="Arial" w:cs="Arial"/>
            <w:i/>
          </w:rPr>
          <w:t>Back to contents</w:t>
        </w:r>
      </w:hyperlink>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63" w:name="_Toc222657859"/>
      <w:smartTag w:uri="urn:schemas-microsoft-com:office:smarttags" w:element="place">
        <w:smartTag w:uri="urn:schemas-microsoft-com:office:smarttags" w:element="City">
          <w:r w:rsidRPr="00107EA8">
            <w:rPr>
              <w:color w:val="FFFFFF"/>
            </w:rPr>
            <w:t>Enterprise</w:t>
          </w:r>
        </w:smartTag>
      </w:smartTag>
      <w:bookmarkEnd w:id="63"/>
    </w:p>
    <w:p w:rsidR="003D4769" w:rsidRDefault="003D4769" w:rsidP="003D4769">
      <w:pPr>
        <w:pStyle w:val="Heading2"/>
        <w:rPr>
          <w:color w:val="000000"/>
        </w:rPr>
      </w:pPr>
      <w:bookmarkStart w:id="64" w:name="_Toc222657860"/>
      <w:r>
        <w:t xml:space="preserve">Fight against tax fraud: </w:t>
      </w:r>
      <w:r w:rsidR="00336D7E">
        <w:t xml:space="preserve">two </w:t>
      </w:r>
      <w:r>
        <w:t>new measures to allow better cooperation between tax authorities</w:t>
      </w:r>
      <w:bookmarkEnd w:id="64"/>
      <w:r>
        <w:t xml:space="preserve"> </w:t>
      </w:r>
    </w:p>
    <w:p w:rsidR="003D4769" w:rsidRPr="0001789B" w:rsidRDefault="003D4769" w:rsidP="003D4769">
      <w:r w:rsidRPr="0001789B">
        <w:t>The European Commission adopted two proposals for new Directives aimed at improving mutual assistance between Member States' tax authorities in the assessment and the recovery of taxes. One of the key elements of the proposals is that Member States would no longer be able to invoke bank secrecy in order to refuse cross border co-operation</w:t>
      </w:r>
      <w:r w:rsidRPr="003D4769">
        <w:t>.</w:t>
      </w:r>
    </w:p>
    <w:p w:rsidR="003D4769" w:rsidRPr="005D7D67" w:rsidRDefault="003D4769" w:rsidP="003D4769">
      <w:pPr>
        <w:pStyle w:val="NormalWeb"/>
        <w:numPr>
          <w:ilvl w:val="0"/>
          <w:numId w:val="8"/>
        </w:numPr>
        <w:rPr>
          <w:rFonts w:cs="Tahoma"/>
          <w:sz w:val="22"/>
          <w:szCs w:val="22"/>
        </w:rPr>
      </w:pPr>
      <w:r w:rsidRPr="005D7D67">
        <w:rPr>
          <w:rFonts w:cs="Tahoma"/>
          <w:b/>
          <w:bCs/>
          <w:sz w:val="22"/>
          <w:szCs w:val="22"/>
        </w:rPr>
        <w:t>Administrative cooperation in the assessment of taxes</w:t>
      </w:r>
    </w:p>
    <w:p w:rsidR="003D4769" w:rsidRDefault="003D4769" w:rsidP="003D4769">
      <w:pPr>
        <w:pStyle w:val="NormalWeb"/>
        <w:rPr>
          <w:rFonts w:cs="Tahoma"/>
          <w:sz w:val="22"/>
          <w:szCs w:val="22"/>
        </w:rPr>
      </w:pPr>
      <w:r w:rsidRPr="005D7D67">
        <w:rPr>
          <w:rFonts w:cs="Tahoma"/>
          <w:sz w:val="22"/>
          <w:szCs w:val="22"/>
        </w:rPr>
        <w:t xml:space="preserve">The proposal aims to help Member States to cooperate </w:t>
      </w:r>
      <w:r w:rsidR="002F7CC0">
        <w:rPr>
          <w:rFonts w:cs="Tahoma"/>
          <w:sz w:val="22"/>
          <w:szCs w:val="22"/>
        </w:rPr>
        <w:t xml:space="preserve">more closely </w:t>
      </w:r>
      <w:r w:rsidRPr="005D7D67">
        <w:rPr>
          <w:rFonts w:cs="Tahoma"/>
          <w:sz w:val="22"/>
          <w:szCs w:val="22"/>
        </w:rPr>
        <w:t xml:space="preserve">at </w:t>
      </w:r>
      <w:r w:rsidR="002F7CC0">
        <w:rPr>
          <w:rFonts w:cs="Tahoma"/>
          <w:sz w:val="22"/>
          <w:szCs w:val="22"/>
        </w:rPr>
        <w:t xml:space="preserve">the </w:t>
      </w:r>
      <w:r w:rsidRPr="005D7D67">
        <w:rPr>
          <w:rFonts w:cs="Tahoma"/>
          <w:sz w:val="22"/>
          <w:szCs w:val="22"/>
        </w:rPr>
        <w:t xml:space="preserve">international level, in order to overcome the increasing difficulties that they are experiencing in properly assessing taxes due. The proposal provides clearer and more precise rules in the area of cooperation. In particular, it sets up common rules of procedures, common forms, formats and channels for exchanging information. </w:t>
      </w:r>
    </w:p>
    <w:p w:rsidR="003D4769" w:rsidRDefault="003D4769" w:rsidP="003D4769">
      <w:pPr>
        <w:pStyle w:val="NormalWeb"/>
        <w:rPr>
          <w:rFonts w:cs="Tahoma"/>
          <w:sz w:val="22"/>
          <w:szCs w:val="22"/>
        </w:rPr>
      </w:pPr>
      <w:r>
        <w:rPr>
          <w:rFonts w:cs="Tahoma"/>
          <w:sz w:val="22"/>
          <w:szCs w:val="22"/>
        </w:rPr>
        <w:t xml:space="preserve">For more information, click </w:t>
      </w:r>
      <w:hyperlink r:id="rId38" w:history="1">
        <w:r w:rsidRPr="0001789B">
          <w:rPr>
            <w:rStyle w:val="Hyperlink"/>
            <w:rFonts w:cs="Tahoma"/>
            <w:sz w:val="22"/>
            <w:szCs w:val="22"/>
          </w:rPr>
          <w:t>here</w:t>
        </w:r>
      </w:hyperlink>
      <w:r>
        <w:rPr>
          <w:rFonts w:cs="Tahoma"/>
          <w:sz w:val="22"/>
          <w:szCs w:val="22"/>
        </w:rPr>
        <w:t>.</w:t>
      </w:r>
    </w:p>
    <w:p w:rsidR="003D4769" w:rsidRPr="005D7D67" w:rsidRDefault="003D4769" w:rsidP="003D4769">
      <w:pPr>
        <w:pStyle w:val="NormalWeb"/>
        <w:numPr>
          <w:ilvl w:val="0"/>
          <w:numId w:val="8"/>
        </w:numPr>
        <w:rPr>
          <w:rFonts w:cs="Tahoma"/>
          <w:sz w:val="22"/>
          <w:szCs w:val="22"/>
        </w:rPr>
      </w:pPr>
      <w:r w:rsidRPr="005D7D67">
        <w:rPr>
          <w:rFonts w:cs="Tahoma"/>
          <w:b/>
          <w:bCs/>
          <w:sz w:val="22"/>
          <w:szCs w:val="22"/>
        </w:rPr>
        <w:t>Mutual assistance in the recovery of taxes</w:t>
      </w:r>
    </w:p>
    <w:p w:rsidR="003D4769" w:rsidRPr="005D7D67" w:rsidRDefault="003D4769" w:rsidP="003D4769">
      <w:pPr>
        <w:pStyle w:val="NormalWeb"/>
        <w:rPr>
          <w:rFonts w:cs="Tahoma"/>
          <w:sz w:val="22"/>
          <w:szCs w:val="22"/>
        </w:rPr>
      </w:pPr>
      <w:r w:rsidRPr="005D7D67">
        <w:rPr>
          <w:rFonts w:cs="Tahoma"/>
          <w:sz w:val="22"/>
          <w:szCs w:val="22"/>
        </w:rPr>
        <w:t>The proposal to improve mutual assistance in the recovery of taxes aims at reinforcing and improving recovery assistance between the Member States</w:t>
      </w:r>
      <w:r>
        <w:rPr>
          <w:rFonts w:cs="Tahoma"/>
          <w:sz w:val="22"/>
          <w:szCs w:val="22"/>
        </w:rPr>
        <w:t xml:space="preserve">. </w:t>
      </w:r>
      <w:r w:rsidRPr="005D7D67">
        <w:rPr>
          <w:rFonts w:cs="Tahoma"/>
          <w:sz w:val="22"/>
          <w:szCs w:val="22"/>
        </w:rPr>
        <w:t>The Commission proposes in particular to:</w:t>
      </w:r>
    </w:p>
    <w:p w:rsidR="003D4769" w:rsidRPr="005D7D67" w:rsidRDefault="003D4769" w:rsidP="003D4769">
      <w:pPr>
        <w:numPr>
          <w:ilvl w:val="0"/>
          <w:numId w:val="7"/>
        </w:numPr>
        <w:spacing w:before="10" w:after="10"/>
        <w:rPr>
          <w:rFonts w:cs="Tahoma"/>
          <w:szCs w:val="22"/>
        </w:rPr>
      </w:pPr>
      <w:r w:rsidRPr="005D7D67">
        <w:rPr>
          <w:rFonts w:cs="Tahoma"/>
          <w:szCs w:val="22"/>
        </w:rPr>
        <w:t xml:space="preserve">Cover all taxes and duties levied by the Member States and their administrative subdivisions, as well as compulsory social security contributions; </w:t>
      </w:r>
    </w:p>
    <w:p w:rsidR="003D4769" w:rsidRPr="005D7D67" w:rsidRDefault="003D4769" w:rsidP="003D4769">
      <w:pPr>
        <w:numPr>
          <w:ilvl w:val="0"/>
          <w:numId w:val="7"/>
        </w:numPr>
        <w:spacing w:before="10" w:after="10"/>
        <w:rPr>
          <w:rFonts w:cs="Tahoma"/>
          <w:szCs w:val="22"/>
        </w:rPr>
      </w:pPr>
      <w:r w:rsidRPr="005D7D67">
        <w:rPr>
          <w:rFonts w:cs="Tahoma"/>
          <w:szCs w:val="22"/>
        </w:rPr>
        <w:t>I</w:t>
      </w:r>
      <w:r>
        <w:rPr>
          <w:rFonts w:cs="Tahoma"/>
          <w:szCs w:val="22"/>
        </w:rPr>
        <w:t xml:space="preserve">ntroduce compulsory </w:t>
      </w:r>
      <w:r w:rsidRPr="005D7D67">
        <w:rPr>
          <w:rFonts w:cs="Tahoma"/>
          <w:szCs w:val="22"/>
        </w:rPr>
        <w:t xml:space="preserve">exchange of information concerning refunds of taxes made by national tax authorities to non residents; </w:t>
      </w:r>
    </w:p>
    <w:p w:rsidR="003D4769" w:rsidRPr="005D7D67" w:rsidRDefault="003D4769" w:rsidP="003D4769">
      <w:pPr>
        <w:numPr>
          <w:ilvl w:val="0"/>
          <w:numId w:val="7"/>
        </w:numPr>
        <w:spacing w:before="10" w:after="10"/>
        <w:rPr>
          <w:rFonts w:cs="Tahoma"/>
          <w:szCs w:val="22"/>
        </w:rPr>
      </w:pPr>
      <w:r w:rsidRPr="005D7D67">
        <w:rPr>
          <w:rFonts w:cs="Tahoma"/>
          <w:szCs w:val="22"/>
        </w:rPr>
        <w:t xml:space="preserve">Allow officials of one country to actively participate in administrative enquiries on the territory of another country; </w:t>
      </w:r>
    </w:p>
    <w:p w:rsidR="003D4769" w:rsidRPr="005D7D67" w:rsidRDefault="003D4769" w:rsidP="003D4769">
      <w:pPr>
        <w:numPr>
          <w:ilvl w:val="0"/>
          <w:numId w:val="7"/>
        </w:numPr>
        <w:spacing w:before="10" w:after="10"/>
        <w:rPr>
          <w:rFonts w:cs="Tahoma"/>
          <w:szCs w:val="22"/>
        </w:rPr>
      </w:pPr>
      <w:r w:rsidRPr="005D7D67">
        <w:rPr>
          <w:rFonts w:cs="Tahoma"/>
          <w:szCs w:val="22"/>
        </w:rPr>
        <w:lastRenderedPageBreak/>
        <w:t>Simplify and rationalise the procedures to be used when requesting or providing mutual assistance;</w:t>
      </w:r>
    </w:p>
    <w:p w:rsidR="00D26350" w:rsidRDefault="003D4769" w:rsidP="00D26350">
      <w:pPr>
        <w:pStyle w:val="NormalWeb"/>
        <w:spacing w:before="0" w:beforeAutospacing="0" w:after="0" w:afterAutospacing="0"/>
        <w:rPr>
          <w:rFonts w:cs="Tahoma"/>
          <w:sz w:val="22"/>
          <w:szCs w:val="22"/>
        </w:rPr>
      </w:pPr>
      <w:r>
        <w:rPr>
          <w:rFonts w:cs="Tahoma"/>
          <w:sz w:val="22"/>
          <w:szCs w:val="22"/>
        </w:rPr>
        <w:t xml:space="preserve">For more details, click </w:t>
      </w:r>
      <w:hyperlink r:id="rId39" w:history="1">
        <w:r w:rsidRPr="000268E0">
          <w:rPr>
            <w:rStyle w:val="Hyperlink"/>
            <w:rFonts w:cs="Tahoma"/>
            <w:sz w:val="22"/>
            <w:szCs w:val="22"/>
          </w:rPr>
          <w:t>here</w:t>
        </w:r>
      </w:hyperlink>
      <w:r w:rsidR="00D26350">
        <w:rPr>
          <w:rFonts w:cs="Tahoma"/>
          <w:sz w:val="22"/>
          <w:szCs w:val="22"/>
        </w:rPr>
        <w:t>.</w:t>
      </w:r>
    </w:p>
    <w:p w:rsidR="00096FEA" w:rsidRPr="0082315F" w:rsidRDefault="002E081C" w:rsidP="0082315F">
      <w:pPr>
        <w:pStyle w:val="NormalWeb"/>
        <w:rPr>
          <w:rFonts w:cs="Tahoma"/>
          <w:sz w:val="22"/>
          <w:szCs w:val="22"/>
        </w:rPr>
      </w:pPr>
      <w:r>
        <w:rPr>
          <w:rFonts w:cs="Tahoma"/>
          <w:sz w:val="22"/>
          <w:szCs w:val="22"/>
        </w:rPr>
        <w:t>Source: European Commissi</w:t>
      </w:r>
      <w:r w:rsidR="00D26350">
        <w:rPr>
          <w:rFonts w:cs="Tahoma"/>
          <w:sz w:val="22"/>
          <w:szCs w:val="22"/>
        </w:rPr>
        <w:t>on</w:t>
      </w:r>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65" w:name="_Toc222657861"/>
      <w:r w:rsidRPr="00107EA8">
        <w:rPr>
          <w:color w:val="FFFFFF"/>
        </w:rPr>
        <w:t>Environment</w:t>
      </w:r>
      <w:bookmarkEnd w:id="65"/>
    </w:p>
    <w:p w:rsidR="00BC5035" w:rsidRDefault="00BC5035" w:rsidP="00BC5035">
      <w:pPr>
        <w:pStyle w:val="Heading2"/>
        <w:rPr>
          <w:color w:val="000000"/>
        </w:rPr>
      </w:pPr>
      <w:bookmarkStart w:id="66" w:name="_Toc222657862"/>
      <w:r>
        <w:t>UK and 19 other EU States still not in com</w:t>
      </w:r>
      <w:r w:rsidR="00336D7E">
        <w:t>pliance with E</w:t>
      </w:r>
      <w:r w:rsidR="002E081C">
        <w:t xml:space="preserve">nergy </w:t>
      </w:r>
      <w:r w:rsidR="00336D7E">
        <w:t>Services Directive</w:t>
      </w:r>
      <w:bookmarkEnd w:id="66"/>
    </w:p>
    <w:p w:rsidR="00BC5035" w:rsidRPr="00400ED7" w:rsidRDefault="00BC5035" w:rsidP="00BC5035">
      <w:r>
        <w:t>The Commission sent a reasoned o</w:t>
      </w:r>
      <w:r w:rsidRPr="00400ED7">
        <w:t>pinion to twenty Member States who have failed to communicate their transposition of the Energy Services Directive</w:t>
      </w:r>
      <w:r w:rsidR="003F67D0">
        <w:rPr>
          <w:rStyle w:val="FootnoteReference"/>
        </w:rPr>
        <w:footnoteReference w:id="3"/>
      </w:r>
      <w:r w:rsidRPr="00400ED7">
        <w:t xml:space="preserve">. The Directive aims </w:t>
      </w:r>
      <w:r w:rsidR="006539EE">
        <w:t>to</w:t>
      </w:r>
      <w:r w:rsidRPr="00400ED7">
        <w:t xml:space="preserve"> strengthen and improv</w:t>
      </w:r>
      <w:r w:rsidR="006539EE">
        <w:t>e</w:t>
      </w:r>
      <w:r w:rsidRPr="00400ED7">
        <w:t xml:space="preserve"> energy end-use efficiency by providing a framework for incentives and energy services.</w:t>
      </w:r>
    </w:p>
    <w:p w:rsidR="00BC5035" w:rsidRDefault="00BC5035" w:rsidP="00BC5035">
      <w:pPr>
        <w:rPr>
          <w:sz w:val="19"/>
          <w:szCs w:val="19"/>
        </w:rPr>
      </w:pPr>
    </w:p>
    <w:p w:rsidR="00BC5035" w:rsidRPr="00C7226F" w:rsidRDefault="00BC5035" w:rsidP="00BC5035">
      <w:r w:rsidRPr="00BC5035">
        <w:t xml:space="preserve">Despite a letter of formal notice sent to </w:t>
      </w:r>
      <w:r w:rsidR="006539EE">
        <w:t xml:space="preserve">the </w:t>
      </w:r>
      <w:r w:rsidRPr="00BC5035">
        <w:t>Member States in question in July 2008, they have not yet informed the Commission of full transposition of the Directive into national legislation. The Commission has therefore initiated the second stage of the infringement procedure against Belgium, Bulgaria, Cyprus, Czech Republic, Finland, Germany, Greece, Hungary, Ireland, Latvia, Lithuania, Luxembourg, the Netherlands, Poland, Portugal, Romania, Slovenia, Slovakia, Sweden and the United Kingdom</w:t>
      </w:r>
      <w:r w:rsidRPr="00C7226F">
        <w:t>.</w:t>
      </w:r>
      <w:r w:rsidR="00C7226F" w:rsidRPr="00C7226F">
        <w:t xml:space="preserve"> If </w:t>
      </w:r>
      <w:r w:rsidR="006539EE">
        <w:t>a</w:t>
      </w:r>
      <w:r w:rsidR="00C7226F" w:rsidRPr="00C7226F">
        <w:t xml:space="preserve"> Member State fails to comply with the reasoned opinion, the Commission may decide to bring the case before the European Court of Justice</w:t>
      </w:r>
      <w:r w:rsidR="00C7226F">
        <w:t>.</w:t>
      </w:r>
    </w:p>
    <w:p w:rsidR="00BC5035" w:rsidRPr="00BC5035" w:rsidRDefault="00BC5035" w:rsidP="00BC5035">
      <w:pPr>
        <w:rPr>
          <w:szCs w:val="22"/>
        </w:rPr>
      </w:pPr>
    </w:p>
    <w:p w:rsidR="00BC5035" w:rsidRPr="00BC5035" w:rsidRDefault="00BC5035" w:rsidP="00BC5035">
      <w:pPr>
        <w:rPr>
          <w:szCs w:val="22"/>
        </w:rPr>
      </w:pPr>
      <w:r w:rsidRPr="00BC5035">
        <w:rPr>
          <w:szCs w:val="22"/>
        </w:rPr>
        <w:t xml:space="preserve">The Directive applies to </w:t>
      </w:r>
      <w:r w:rsidR="006539EE">
        <w:rPr>
          <w:szCs w:val="22"/>
        </w:rPr>
        <w:t xml:space="preserve">the </w:t>
      </w:r>
      <w:r w:rsidRPr="00BC5035">
        <w:rPr>
          <w:szCs w:val="22"/>
        </w:rPr>
        <w:t xml:space="preserve">buildings, transport, agriculture and industry sectors and establishes a framework within which Member States can create a business climate and infrastructure for energy efficiency throughout the economy. </w:t>
      </w:r>
    </w:p>
    <w:p w:rsidR="00BC5035" w:rsidRDefault="00BC5035" w:rsidP="00BC5035">
      <w:pPr>
        <w:rPr>
          <w:rFonts w:ascii="Arial" w:hAnsi="Arial" w:cs="Arial"/>
          <w:color w:val="003399"/>
          <w:sz w:val="19"/>
          <w:szCs w:val="19"/>
        </w:rPr>
      </w:pPr>
    </w:p>
    <w:p w:rsidR="00ED7B40" w:rsidRDefault="00BC5035" w:rsidP="00ED7B40">
      <w:pPr>
        <w:rPr>
          <w:rFonts w:cs="Tahoma"/>
          <w:szCs w:val="22"/>
        </w:rPr>
      </w:pPr>
      <w:r>
        <w:rPr>
          <w:rFonts w:cs="Tahoma"/>
          <w:szCs w:val="22"/>
        </w:rPr>
        <w:t xml:space="preserve">Source: </w:t>
      </w:r>
      <w:hyperlink r:id="rId40" w:history="1">
        <w:r w:rsidRPr="003F67D0">
          <w:rPr>
            <w:rStyle w:val="Hyperlink"/>
            <w:rFonts w:cs="Tahoma"/>
            <w:szCs w:val="22"/>
          </w:rPr>
          <w:t>EU Press Release</w:t>
        </w:r>
      </w:hyperlink>
    </w:p>
    <w:p w:rsidR="00F67574" w:rsidRDefault="00F67574" w:rsidP="00ED7B40">
      <w:pPr>
        <w:rPr>
          <w:rFonts w:cs="Tahoma"/>
          <w:szCs w:val="22"/>
        </w:rPr>
      </w:pPr>
    </w:p>
    <w:p w:rsidR="00F67574" w:rsidRDefault="00F67574" w:rsidP="00F67574">
      <w:pPr>
        <w:pStyle w:val="Heading2"/>
        <w:rPr>
          <w:color w:val="000000"/>
        </w:rPr>
      </w:pPr>
      <w:bookmarkStart w:id="67" w:name="_Toc222657863"/>
      <w:r>
        <w:t xml:space="preserve">Air pollution: UK and 9 others EU Member </w:t>
      </w:r>
      <w:r w:rsidR="00336D7E">
        <w:t>States do not conform with the Air Q</w:t>
      </w:r>
      <w:r>
        <w:t xml:space="preserve">uality </w:t>
      </w:r>
      <w:r w:rsidR="00336D7E">
        <w:t>Directive</w:t>
      </w:r>
      <w:bookmarkEnd w:id="67"/>
    </w:p>
    <w:p w:rsidR="002E081C" w:rsidRDefault="002E081C" w:rsidP="00F67574"/>
    <w:p w:rsidR="00F67574" w:rsidRDefault="00F67574" w:rsidP="002E081C">
      <w:r>
        <w:t>Ten Member States</w:t>
      </w:r>
      <w:r w:rsidRPr="0061760B">
        <w:t xml:space="preserve"> </w:t>
      </w:r>
      <w:r w:rsidR="006539EE">
        <w:t xml:space="preserve">have </w:t>
      </w:r>
      <w:r w:rsidRPr="0061760B">
        <w:t>fail</w:t>
      </w:r>
      <w:r w:rsidR="006539EE">
        <w:t>ed</w:t>
      </w:r>
      <w:r w:rsidRPr="0061760B">
        <w:t xml:space="preserve"> to comply with the EU's air quality standard for dangerous airborne particles known as PM</w:t>
      </w:r>
      <w:r w:rsidRPr="0061760B">
        <w:rPr>
          <w:vertAlign w:val="subscript"/>
        </w:rPr>
        <w:t>10</w:t>
      </w:r>
      <w:r w:rsidRPr="0061760B">
        <w:t xml:space="preserve">. These particles, emitted mainly by industry, traffic and domestic heating, can cause asthma, cardiovascular problems, lung cancer and premature death. </w:t>
      </w:r>
    </w:p>
    <w:p w:rsidR="00F67574" w:rsidRDefault="00F67574" w:rsidP="002E081C">
      <w:pPr>
        <w:pStyle w:val="NormalWeb"/>
        <w:rPr>
          <w:rFonts w:ascii="Arial" w:hAnsi="Arial" w:cs="Arial"/>
          <w:color w:val="003399"/>
          <w:sz w:val="19"/>
          <w:szCs w:val="19"/>
        </w:rPr>
      </w:pPr>
      <w:r>
        <w:rPr>
          <w:rFonts w:cs="Tahoma"/>
          <w:sz w:val="22"/>
          <w:szCs w:val="22"/>
        </w:rPr>
        <w:t>The new Air Quality D</w:t>
      </w:r>
      <w:r w:rsidRPr="0061760B">
        <w:rPr>
          <w:rFonts w:cs="Tahoma"/>
          <w:sz w:val="22"/>
          <w:szCs w:val="22"/>
        </w:rPr>
        <w:t>irective</w:t>
      </w:r>
      <w:r>
        <w:rPr>
          <w:rStyle w:val="FootnoteReference"/>
          <w:rFonts w:cs="Tahoma"/>
          <w:sz w:val="22"/>
          <w:szCs w:val="22"/>
        </w:rPr>
        <w:footnoteReference w:id="4"/>
      </w:r>
      <w:r>
        <w:rPr>
          <w:rFonts w:cs="Tahoma"/>
          <w:sz w:val="22"/>
          <w:szCs w:val="22"/>
        </w:rPr>
        <w:t>, which entered into force in</w:t>
      </w:r>
      <w:r w:rsidRPr="0061760B">
        <w:rPr>
          <w:rFonts w:cs="Tahoma"/>
          <w:sz w:val="22"/>
          <w:szCs w:val="22"/>
        </w:rPr>
        <w:t xml:space="preserve"> June 2008, allows </w:t>
      </w:r>
      <w:r>
        <w:rPr>
          <w:rFonts w:cs="Tahoma"/>
          <w:sz w:val="22"/>
          <w:szCs w:val="22"/>
        </w:rPr>
        <w:t xml:space="preserve">Member States to request </w:t>
      </w:r>
      <w:r w:rsidRPr="0061760B">
        <w:rPr>
          <w:rFonts w:cs="Tahoma"/>
          <w:sz w:val="22"/>
          <w:szCs w:val="22"/>
        </w:rPr>
        <w:t>time extensions to meet the PM</w:t>
      </w:r>
      <w:r w:rsidRPr="0061760B">
        <w:rPr>
          <w:rFonts w:cs="Tahoma"/>
          <w:sz w:val="22"/>
          <w:szCs w:val="22"/>
          <w:vertAlign w:val="subscript"/>
        </w:rPr>
        <w:t>10</w:t>
      </w:r>
      <w:r w:rsidRPr="0061760B">
        <w:rPr>
          <w:rFonts w:cs="Tahoma"/>
          <w:sz w:val="22"/>
          <w:szCs w:val="22"/>
        </w:rPr>
        <w:t xml:space="preserve"> s</w:t>
      </w:r>
      <w:r>
        <w:rPr>
          <w:rFonts w:cs="Tahoma"/>
          <w:sz w:val="22"/>
          <w:szCs w:val="22"/>
        </w:rPr>
        <w:t>tandard under certain external circumstances</w:t>
      </w:r>
      <w:r w:rsidRPr="0061760B">
        <w:rPr>
          <w:rFonts w:cs="Tahoma"/>
          <w:sz w:val="22"/>
          <w:szCs w:val="22"/>
        </w:rPr>
        <w:t>.</w:t>
      </w:r>
      <w:r>
        <w:rPr>
          <w:rFonts w:cs="Tahoma"/>
          <w:sz w:val="22"/>
          <w:szCs w:val="22"/>
        </w:rPr>
        <w:t xml:space="preserve"> </w:t>
      </w:r>
      <w:r w:rsidR="006539EE">
        <w:rPr>
          <w:rFonts w:cs="Tahoma"/>
          <w:sz w:val="22"/>
          <w:szCs w:val="22"/>
        </w:rPr>
        <w:t>However</w:t>
      </w:r>
      <w:r>
        <w:rPr>
          <w:rFonts w:cs="Tahoma"/>
          <w:sz w:val="22"/>
          <w:szCs w:val="22"/>
        </w:rPr>
        <w:t>,</w:t>
      </w:r>
      <w:r w:rsidRPr="0061760B">
        <w:rPr>
          <w:rFonts w:cs="Tahoma"/>
          <w:sz w:val="22"/>
          <w:szCs w:val="22"/>
        </w:rPr>
        <w:t xml:space="preserve"> Cyprus, Estonia, Germany, Italy, Poland, Portugal, Slovenia, Spain, Sw</w:t>
      </w:r>
      <w:r>
        <w:rPr>
          <w:rFonts w:cs="Tahoma"/>
          <w:sz w:val="22"/>
          <w:szCs w:val="22"/>
        </w:rPr>
        <w:t xml:space="preserve">eden and the UK </w:t>
      </w:r>
      <w:r w:rsidRPr="0061760B">
        <w:rPr>
          <w:rFonts w:cs="Tahoma"/>
          <w:sz w:val="22"/>
          <w:szCs w:val="22"/>
        </w:rPr>
        <w:t>have not notified requests for extra t</w:t>
      </w:r>
      <w:r>
        <w:rPr>
          <w:rFonts w:cs="Tahoma"/>
          <w:sz w:val="22"/>
          <w:szCs w:val="22"/>
        </w:rPr>
        <w:t>ime to meet the standards in the</w:t>
      </w:r>
      <w:r w:rsidRPr="0061760B">
        <w:rPr>
          <w:rFonts w:cs="Tahoma"/>
          <w:sz w:val="22"/>
          <w:szCs w:val="22"/>
        </w:rPr>
        <w:t xml:space="preserve"> air quality zones </w:t>
      </w:r>
      <w:r w:rsidRPr="0061760B">
        <w:rPr>
          <w:rFonts w:cs="Tahoma"/>
          <w:sz w:val="22"/>
          <w:szCs w:val="22"/>
        </w:rPr>
        <w:lastRenderedPageBreak/>
        <w:t>where the PM</w:t>
      </w:r>
      <w:r w:rsidRPr="0061760B">
        <w:rPr>
          <w:rFonts w:cs="Tahoma"/>
          <w:sz w:val="22"/>
          <w:szCs w:val="22"/>
          <w:vertAlign w:val="subscript"/>
        </w:rPr>
        <w:t>10</w:t>
      </w:r>
      <w:r w:rsidRPr="0061760B">
        <w:rPr>
          <w:rFonts w:cs="Tahoma"/>
          <w:sz w:val="22"/>
          <w:szCs w:val="22"/>
        </w:rPr>
        <w:t xml:space="preserve"> limit values are being exceeded</w:t>
      </w:r>
      <w:r>
        <w:rPr>
          <w:rFonts w:cs="Tahoma"/>
          <w:sz w:val="22"/>
          <w:szCs w:val="22"/>
        </w:rPr>
        <w:t>.</w:t>
      </w:r>
      <w:r w:rsidRPr="00367480">
        <w:rPr>
          <w:rFonts w:cs="Tahoma"/>
          <w:bCs/>
          <w:iCs/>
          <w:sz w:val="22"/>
          <w:szCs w:val="22"/>
        </w:rPr>
        <w:t xml:space="preserve"> </w:t>
      </w:r>
      <w:r w:rsidR="006539EE">
        <w:rPr>
          <w:rFonts w:cs="Tahoma"/>
          <w:bCs/>
          <w:iCs/>
          <w:sz w:val="22"/>
          <w:szCs w:val="22"/>
        </w:rPr>
        <w:t xml:space="preserve">As a result, </w:t>
      </w:r>
      <w:r>
        <w:rPr>
          <w:rFonts w:cs="Tahoma"/>
          <w:bCs/>
          <w:iCs/>
          <w:sz w:val="22"/>
          <w:szCs w:val="22"/>
        </w:rPr>
        <w:t>t</w:t>
      </w:r>
      <w:r w:rsidRPr="0061760B">
        <w:rPr>
          <w:rFonts w:cs="Tahoma"/>
          <w:bCs/>
          <w:iCs/>
          <w:sz w:val="22"/>
          <w:szCs w:val="22"/>
        </w:rPr>
        <w:t xml:space="preserve">he European Commission </w:t>
      </w:r>
      <w:r w:rsidR="006539EE">
        <w:rPr>
          <w:rFonts w:cs="Tahoma"/>
          <w:bCs/>
          <w:iCs/>
          <w:sz w:val="22"/>
          <w:szCs w:val="22"/>
        </w:rPr>
        <w:t xml:space="preserve">has </w:t>
      </w:r>
      <w:r w:rsidRPr="0061760B">
        <w:rPr>
          <w:rFonts w:cs="Tahoma"/>
          <w:bCs/>
          <w:iCs/>
          <w:sz w:val="22"/>
          <w:szCs w:val="22"/>
        </w:rPr>
        <w:t>issued first</w:t>
      </w:r>
      <w:r>
        <w:rPr>
          <w:rFonts w:cs="Tahoma"/>
          <w:bCs/>
          <w:iCs/>
          <w:sz w:val="22"/>
          <w:szCs w:val="22"/>
        </w:rPr>
        <w:t xml:space="preserve"> warning letter</w:t>
      </w:r>
      <w:r w:rsidRPr="0061760B">
        <w:rPr>
          <w:rFonts w:cs="Tahoma"/>
          <w:bCs/>
          <w:iCs/>
          <w:sz w:val="22"/>
          <w:szCs w:val="22"/>
        </w:rPr>
        <w:t xml:space="preserve"> against</w:t>
      </w:r>
      <w:r>
        <w:rPr>
          <w:rFonts w:cs="Tahoma"/>
          <w:bCs/>
          <w:iCs/>
          <w:sz w:val="22"/>
          <w:szCs w:val="22"/>
        </w:rPr>
        <w:t xml:space="preserve"> these Member States.</w:t>
      </w:r>
      <w:r>
        <w:rPr>
          <w:rFonts w:ascii="Arial" w:hAnsi="Arial" w:cs="Arial"/>
          <w:color w:val="003399"/>
          <w:sz w:val="19"/>
          <w:szCs w:val="19"/>
        </w:rPr>
        <w:t xml:space="preserve"> </w:t>
      </w:r>
    </w:p>
    <w:p w:rsidR="00F67574" w:rsidRPr="00ED7B40" w:rsidRDefault="00F67574" w:rsidP="002E081C">
      <w:pPr>
        <w:rPr>
          <w:rFonts w:cs="Tahoma"/>
          <w:szCs w:val="22"/>
        </w:rPr>
      </w:pPr>
      <w:r>
        <w:rPr>
          <w:rFonts w:cs="Tahoma"/>
          <w:szCs w:val="22"/>
        </w:rPr>
        <w:t xml:space="preserve">For more information, please click </w:t>
      </w:r>
      <w:hyperlink r:id="rId41" w:history="1">
        <w:r w:rsidRPr="00F67574">
          <w:rPr>
            <w:rStyle w:val="Hyperlink"/>
            <w:rFonts w:cs="Tahoma"/>
            <w:szCs w:val="22"/>
          </w:rPr>
          <w:t>here</w:t>
        </w:r>
      </w:hyperlink>
      <w:r>
        <w:rPr>
          <w:rFonts w:cs="Tahoma"/>
          <w:szCs w:val="22"/>
        </w:rPr>
        <w:t>.</w:t>
      </w:r>
    </w:p>
    <w:p w:rsidR="008B3E77" w:rsidRDefault="008B3E77" w:rsidP="002E081C">
      <w:pPr>
        <w:rPr>
          <w:rFonts w:cs="Tahoma"/>
          <w:szCs w:val="22"/>
          <w:u w:val="single"/>
        </w:rPr>
      </w:pPr>
    </w:p>
    <w:p w:rsidR="0025100C" w:rsidRDefault="002E081C" w:rsidP="0025100C">
      <w:pPr>
        <w:pStyle w:val="Heading2"/>
        <w:rPr>
          <w:lang/>
        </w:rPr>
      </w:pPr>
      <w:bookmarkStart w:id="68" w:name="_Toc222657864"/>
      <w:r>
        <w:rPr>
          <w:lang/>
        </w:rPr>
        <w:t>Climate Change: 2050 - the future begins today</w:t>
      </w:r>
      <w:bookmarkEnd w:id="68"/>
    </w:p>
    <w:p w:rsidR="002E081C" w:rsidRPr="0025100C" w:rsidRDefault="002E081C" w:rsidP="0025100C">
      <w:pPr>
        <w:pStyle w:val="Heading2"/>
        <w:rPr>
          <w:rFonts w:ascii="Tahoma" w:hAnsi="Tahoma" w:cs="Tahoma"/>
          <w:b w:val="0"/>
          <w:i w:val="0"/>
          <w:sz w:val="22"/>
          <w:szCs w:val="22"/>
          <w:lang/>
        </w:rPr>
      </w:pPr>
      <w:bookmarkStart w:id="69" w:name="_Toc221631841"/>
      <w:bookmarkStart w:id="70" w:name="_Toc221694058"/>
      <w:bookmarkStart w:id="71" w:name="_Toc221700365"/>
      <w:bookmarkStart w:id="72" w:name="_Toc222657865"/>
      <w:r w:rsidRPr="0025100C">
        <w:rPr>
          <w:rFonts w:ascii="Tahoma" w:hAnsi="Tahoma" w:cs="Tahoma"/>
          <w:b w:val="0"/>
          <w:i w:val="0"/>
          <w:sz w:val="22"/>
          <w:szCs w:val="22"/>
          <w:lang/>
        </w:rPr>
        <w:t>The European Parliament adopted a key report on the integrated policy on climate change.  The main objective of the report is to keep the global average temperature increase below 2°C. Furthermore, the EU should set a medium-term target of a 25-40% reduction in greenhou</w:t>
      </w:r>
      <w:r w:rsidR="00407760">
        <w:rPr>
          <w:rFonts w:ascii="Tahoma" w:hAnsi="Tahoma" w:cs="Tahoma"/>
          <w:b w:val="0"/>
          <w:i w:val="0"/>
          <w:sz w:val="22"/>
          <w:szCs w:val="22"/>
          <w:lang/>
        </w:rPr>
        <w:t xml:space="preserve">se gas emissions by 2020 and a </w:t>
      </w:r>
      <w:r w:rsidRPr="0025100C">
        <w:rPr>
          <w:rFonts w:ascii="Tahoma" w:hAnsi="Tahoma" w:cs="Tahoma"/>
          <w:b w:val="0"/>
          <w:i w:val="0"/>
          <w:sz w:val="22"/>
          <w:szCs w:val="22"/>
          <w:lang/>
        </w:rPr>
        <w:t>long-term reduction target of at least 80% by 2050, compared to 1990</w:t>
      </w:r>
      <w:r w:rsidR="006539EE">
        <w:rPr>
          <w:rFonts w:ascii="Tahoma" w:hAnsi="Tahoma" w:cs="Tahoma"/>
          <w:b w:val="0"/>
          <w:i w:val="0"/>
          <w:sz w:val="22"/>
          <w:szCs w:val="22"/>
          <w:lang/>
        </w:rPr>
        <w:t xml:space="preserve"> emissions totals</w:t>
      </w:r>
      <w:r w:rsidRPr="0025100C">
        <w:rPr>
          <w:rFonts w:ascii="Tahoma" w:hAnsi="Tahoma" w:cs="Tahoma"/>
          <w:b w:val="0"/>
          <w:i w:val="0"/>
          <w:sz w:val="22"/>
          <w:szCs w:val="22"/>
          <w:lang/>
        </w:rPr>
        <w:t>.</w:t>
      </w:r>
      <w:bookmarkEnd w:id="69"/>
      <w:bookmarkEnd w:id="70"/>
      <w:bookmarkEnd w:id="71"/>
      <w:bookmarkEnd w:id="72"/>
    </w:p>
    <w:p w:rsidR="002E081C" w:rsidRPr="00D17BA6" w:rsidRDefault="002E081C" w:rsidP="002E081C">
      <w:pPr>
        <w:pStyle w:val="epchapo"/>
        <w:shd w:val="clear" w:color="auto" w:fill="FFFFFF"/>
        <w:jc w:val="both"/>
        <w:rPr>
          <w:rFonts w:ascii="Tahoma" w:hAnsi="Tahoma" w:cs="Tahoma"/>
          <w:sz w:val="22"/>
          <w:szCs w:val="22"/>
        </w:rPr>
      </w:pPr>
      <w:r w:rsidRPr="00D17BA6">
        <w:rPr>
          <w:rFonts w:ascii="Tahoma" w:hAnsi="Tahoma" w:cs="Tahoma"/>
          <w:sz w:val="22"/>
          <w:szCs w:val="22"/>
          <w:lang/>
        </w:rPr>
        <w:t xml:space="preserve">The Parliament’s resolution is fully in line with the European Commission Communication on the global climate change agreement which is expected to be adopted at the UN </w:t>
      </w:r>
      <w:r w:rsidRPr="00D17BA6">
        <w:rPr>
          <w:rFonts w:ascii="Tahoma" w:hAnsi="Tahoma" w:cs="Tahoma"/>
          <w:sz w:val="22"/>
          <w:szCs w:val="22"/>
        </w:rPr>
        <w:t>climate change conference in December in Copenhagen.</w:t>
      </w:r>
    </w:p>
    <w:p w:rsidR="00CC5EA9" w:rsidRDefault="002E081C" w:rsidP="002E081C">
      <w:pPr>
        <w:pStyle w:val="epchapo"/>
        <w:shd w:val="clear" w:color="auto" w:fill="FFFFFF"/>
        <w:jc w:val="both"/>
        <w:rPr>
          <w:rFonts w:ascii="Tahoma" w:hAnsi="Tahoma" w:cs="Tahoma"/>
          <w:sz w:val="22"/>
          <w:szCs w:val="22"/>
          <w:lang/>
        </w:rPr>
      </w:pPr>
      <w:r w:rsidRPr="00D17BA6">
        <w:rPr>
          <w:rStyle w:val="Strong"/>
          <w:rFonts w:ascii="Tahoma" w:hAnsi="Tahoma" w:cs="Tahoma"/>
          <w:color w:val="000000"/>
          <w:sz w:val="22"/>
          <w:szCs w:val="22"/>
          <w:lang/>
        </w:rPr>
        <w:t>Detailed recommendations for tackling climate change</w:t>
      </w:r>
    </w:p>
    <w:p w:rsidR="002E081C" w:rsidRPr="00CC5EA9" w:rsidRDefault="002E081C" w:rsidP="002E081C">
      <w:pPr>
        <w:pStyle w:val="epchapo"/>
        <w:shd w:val="clear" w:color="auto" w:fill="FFFFFF"/>
        <w:jc w:val="both"/>
        <w:rPr>
          <w:rStyle w:val="Strong"/>
          <w:rFonts w:ascii="Tahoma" w:hAnsi="Tahoma" w:cs="Tahoma"/>
          <w:b w:val="0"/>
          <w:bCs w:val="0"/>
          <w:sz w:val="22"/>
          <w:szCs w:val="22"/>
          <w:lang/>
        </w:rPr>
      </w:pPr>
      <w:r w:rsidRPr="00D17BA6">
        <w:rPr>
          <w:rFonts w:ascii="Tahoma" w:hAnsi="Tahoma" w:cs="Tahoma"/>
          <w:sz w:val="22"/>
          <w:szCs w:val="22"/>
          <w:lang/>
        </w:rPr>
        <w:t>The report sets out in detail a broad range of measures</w:t>
      </w:r>
      <w:r w:rsidRPr="00D17BA6">
        <w:rPr>
          <w:rStyle w:val="Strong"/>
          <w:rFonts w:ascii="Tahoma" w:hAnsi="Tahoma" w:cs="Tahoma"/>
          <w:color w:val="000000"/>
          <w:sz w:val="22"/>
          <w:szCs w:val="22"/>
          <w:lang/>
        </w:rPr>
        <w:t xml:space="preserve"> </w:t>
      </w:r>
      <w:r w:rsidRPr="00D17BA6">
        <w:rPr>
          <w:rStyle w:val="Strong"/>
          <w:rFonts w:ascii="Tahoma" w:hAnsi="Tahoma" w:cs="Tahoma"/>
          <w:b w:val="0"/>
          <w:color w:val="000000"/>
          <w:sz w:val="22"/>
          <w:szCs w:val="22"/>
          <w:lang/>
        </w:rPr>
        <w:t xml:space="preserve">which should be </w:t>
      </w:r>
      <w:r w:rsidRPr="00D17BA6">
        <w:rPr>
          <w:rFonts w:ascii="Tahoma" w:hAnsi="Tahoma" w:cs="Tahoma"/>
          <w:sz w:val="22"/>
          <w:szCs w:val="22"/>
          <w:lang/>
        </w:rPr>
        <w:t>incorporated in all spheres of activities and policies</w:t>
      </w:r>
      <w:r w:rsidRPr="00D17BA6">
        <w:rPr>
          <w:rStyle w:val="Strong"/>
          <w:rFonts w:ascii="Tahoma" w:hAnsi="Tahoma" w:cs="Tahoma"/>
          <w:color w:val="000000"/>
          <w:sz w:val="22"/>
          <w:szCs w:val="22"/>
          <w:lang/>
        </w:rPr>
        <w:t xml:space="preserve"> </w:t>
      </w:r>
      <w:r w:rsidRPr="00D17BA6">
        <w:rPr>
          <w:rStyle w:val="Strong"/>
          <w:rFonts w:ascii="Tahoma" w:hAnsi="Tahoma" w:cs="Tahoma"/>
          <w:b w:val="0"/>
          <w:color w:val="000000"/>
          <w:sz w:val="22"/>
          <w:szCs w:val="22"/>
          <w:lang/>
        </w:rPr>
        <w:t>of Member States.</w:t>
      </w:r>
      <w:r w:rsidRPr="00D17BA6">
        <w:rPr>
          <w:rStyle w:val="Strong"/>
          <w:rFonts w:ascii="Tahoma" w:hAnsi="Tahoma" w:cs="Tahoma"/>
          <w:color w:val="000000"/>
          <w:sz w:val="22"/>
          <w:szCs w:val="22"/>
          <w:lang/>
        </w:rPr>
        <w:t xml:space="preserve"> </w:t>
      </w:r>
      <w:r w:rsidRPr="00D17BA6">
        <w:rPr>
          <w:rStyle w:val="Strong"/>
          <w:rFonts w:ascii="Tahoma" w:hAnsi="Tahoma" w:cs="Tahoma"/>
          <w:b w:val="0"/>
          <w:color w:val="000000"/>
          <w:sz w:val="22"/>
          <w:szCs w:val="22"/>
          <w:lang/>
        </w:rPr>
        <w:t>Measures proposed in the report include</w:t>
      </w:r>
      <w:r>
        <w:rPr>
          <w:rStyle w:val="Strong"/>
          <w:rFonts w:ascii="Tahoma" w:hAnsi="Tahoma" w:cs="Tahoma"/>
          <w:b w:val="0"/>
          <w:color w:val="000000"/>
          <w:sz w:val="22"/>
          <w:szCs w:val="22"/>
          <w:lang/>
        </w:rPr>
        <w:t>:</w:t>
      </w:r>
    </w:p>
    <w:p w:rsidR="002E081C" w:rsidRDefault="00D44612" w:rsidP="00D56EC7">
      <w:pPr>
        <w:pStyle w:val="epchapo"/>
        <w:shd w:val="clear" w:color="auto" w:fill="FFFFFF"/>
        <w:spacing w:before="0" w:beforeAutospacing="0" w:after="0" w:afterAutospacing="0"/>
        <w:ind w:left="397"/>
        <w:jc w:val="both"/>
        <w:rPr>
          <w:rFonts w:ascii="Tahoma" w:hAnsi="Tahoma" w:cs="Tahoma"/>
          <w:sz w:val="22"/>
          <w:szCs w:val="22"/>
          <w:lang/>
        </w:rPr>
      </w:pPr>
      <w:r>
        <w:rPr>
          <w:rFonts w:ascii="Tahoma" w:hAnsi="Tahoma" w:cs="Tahoma"/>
          <w:sz w:val="22"/>
          <w:szCs w:val="22"/>
          <w:lang/>
        </w:rPr>
        <w:t>•</w:t>
      </w:r>
      <w:r w:rsidR="002E081C" w:rsidRPr="00D17BA6">
        <w:rPr>
          <w:rFonts w:ascii="Tahoma" w:hAnsi="Tahoma" w:cs="Tahoma"/>
          <w:sz w:val="22"/>
          <w:szCs w:val="22"/>
          <w:lang/>
        </w:rPr>
        <w:t xml:space="preserve">a binding goal of 20% improvement in energy efficiency by 2020 </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 xml:space="preserve">•the creation of solar energy partnerships with third countries </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 xml:space="preserve">•net zero-energy performance in new residential buildings by 2015 and in new commercial and public buildings by 2020 </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w:t>
      </w:r>
      <w:r>
        <w:rPr>
          <w:rFonts w:ascii="Tahoma" w:hAnsi="Tahoma" w:cs="Tahoma"/>
          <w:sz w:val="22"/>
          <w:szCs w:val="22"/>
          <w:lang/>
        </w:rPr>
        <w:t>s</w:t>
      </w:r>
      <w:r w:rsidRPr="00D17BA6">
        <w:rPr>
          <w:rFonts w:ascii="Tahoma" w:hAnsi="Tahoma" w:cs="Tahoma"/>
          <w:sz w:val="22"/>
          <w:szCs w:val="22"/>
          <w:lang/>
        </w:rPr>
        <w:t>mart investment in technologies such as hydrogen, electric, fuel cells, hybrids or advanced biofuels</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•reduction targets for GHG emissions from the agricultural sector</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•establishment of the European Climate Fund and/or corresponding funds in the Member States</w:t>
      </w:r>
    </w:p>
    <w:p w:rsidR="002E081C" w:rsidRDefault="002E081C" w:rsidP="00D56EC7">
      <w:pPr>
        <w:pStyle w:val="epchapo"/>
        <w:shd w:val="clear" w:color="auto" w:fill="FFFFFF"/>
        <w:spacing w:before="0" w:beforeAutospacing="0" w:after="0" w:afterAutospacing="0"/>
        <w:ind w:left="397"/>
        <w:jc w:val="both"/>
        <w:rPr>
          <w:rFonts w:ascii="Tahoma" w:hAnsi="Tahoma" w:cs="Tahoma"/>
          <w:sz w:val="22"/>
          <w:szCs w:val="22"/>
          <w:lang/>
        </w:rPr>
      </w:pPr>
      <w:r w:rsidRPr="00D17BA6">
        <w:rPr>
          <w:rFonts w:ascii="Tahoma" w:hAnsi="Tahoma" w:cs="Tahoma"/>
          <w:sz w:val="22"/>
          <w:szCs w:val="22"/>
          <w:lang/>
        </w:rPr>
        <w:t>• incentives for citizens to reduce emissions in an affordable way</w:t>
      </w:r>
    </w:p>
    <w:p w:rsidR="00D44612" w:rsidRDefault="00D44612" w:rsidP="002E081C">
      <w:pPr>
        <w:shd w:val="clear" w:color="auto" w:fill="FFFFFF"/>
        <w:rPr>
          <w:rStyle w:val="Strong"/>
          <w:rFonts w:cs="Tahoma"/>
          <w:color w:val="000000"/>
          <w:szCs w:val="22"/>
          <w:lang/>
        </w:rPr>
      </w:pPr>
    </w:p>
    <w:p w:rsidR="002E081C" w:rsidRDefault="002E081C" w:rsidP="002E081C">
      <w:pPr>
        <w:shd w:val="clear" w:color="auto" w:fill="FFFFFF"/>
        <w:rPr>
          <w:rFonts w:cs="Tahoma"/>
          <w:color w:val="000000"/>
          <w:szCs w:val="22"/>
          <w:lang/>
        </w:rPr>
      </w:pPr>
      <w:r w:rsidRPr="00D17BA6">
        <w:rPr>
          <w:rStyle w:val="Strong"/>
          <w:rFonts w:cs="Tahoma"/>
          <w:color w:val="000000"/>
          <w:szCs w:val="22"/>
          <w:lang/>
        </w:rPr>
        <w:t>Highest priority in EU spending should be climate change</w:t>
      </w:r>
    </w:p>
    <w:p w:rsidR="00D44612" w:rsidRDefault="00D44612" w:rsidP="002E081C">
      <w:pPr>
        <w:shd w:val="clear" w:color="auto" w:fill="FFFFFF"/>
        <w:rPr>
          <w:rFonts w:cs="Tahoma"/>
          <w:color w:val="000000"/>
          <w:szCs w:val="22"/>
          <w:lang/>
        </w:rPr>
      </w:pPr>
    </w:p>
    <w:p w:rsidR="002E081C" w:rsidRPr="00D17BA6" w:rsidRDefault="002E081C" w:rsidP="002E081C">
      <w:pPr>
        <w:shd w:val="clear" w:color="auto" w:fill="FFFFFF"/>
        <w:rPr>
          <w:rFonts w:cs="Tahoma"/>
          <w:color w:val="000000"/>
          <w:szCs w:val="22"/>
          <w:lang/>
        </w:rPr>
      </w:pPr>
      <w:r w:rsidRPr="00D17BA6">
        <w:rPr>
          <w:rFonts w:cs="Tahoma"/>
          <w:color w:val="000000"/>
          <w:szCs w:val="22"/>
          <w:lang/>
        </w:rPr>
        <w:t xml:space="preserve">The new resolution also provides that in the next EU </w:t>
      </w:r>
      <w:r w:rsidR="006539EE">
        <w:rPr>
          <w:rFonts w:cs="Tahoma"/>
          <w:color w:val="000000"/>
          <w:szCs w:val="22"/>
          <w:lang/>
        </w:rPr>
        <w:t>budged period (2013- 2020)</w:t>
      </w:r>
      <w:r w:rsidRPr="00D17BA6">
        <w:rPr>
          <w:rFonts w:cs="Tahoma"/>
          <w:color w:val="000000"/>
          <w:szCs w:val="22"/>
          <w:lang/>
        </w:rPr>
        <w:t>, the highest priority must be given to measures</w:t>
      </w:r>
      <w:r w:rsidR="006539EE">
        <w:rPr>
          <w:rFonts w:cs="Tahoma"/>
          <w:color w:val="000000"/>
          <w:szCs w:val="22"/>
          <w:lang/>
        </w:rPr>
        <w:t>,</w:t>
      </w:r>
      <w:r w:rsidRPr="00D17BA6">
        <w:rPr>
          <w:rFonts w:cs="Tahoma"/>
          <w:color w:val="000000"/>
          <w:szCs w:val="22"/>
          <w:lang/>
        </w:rPr>
        <w:t xml:space="preserve"> which will combat climate change including more funding for developing counties in tacking climate change. </w:t>
      </w:r>
    </w:p>
    <w:p w:rsidR="002E081C" w:rsidRDefault="002E081C" w:rsidP="002E081C">
      <w:pPr>
        <w:shd w:val="clear" w:color="auto" w:fill="FFFFFF"/>
        <w:rPr>
          <w:rFonts w:cs="Tahoma"/>
          <w:color w:val="000000"/>
          <w:szCs w:val="22"/>
          <w:lang/>
        </w:rPr>
      </w:pPr>
    </w:p>
    <w:p w:rsidR="00BB759F" w:rsidRDefault="00BB759F" w:rsidP="002E081C">
      <w:pPr>
        <w:shd w:val="clear" w:color="auto" w:fill="FFFFFF"/>
        <w:rPr>
          <w:rFonts w:cs="Tahoma"/>
          <w:color w:val="000000"/>
          <w:szCs w:val="22"/>
          <w:lang/>
        </w:rPr>
      </w:pPr>
      <w:r>
        <w:rPr>
          <w:rFonts w:cs="Tahoma"/>
          <w:color w:val="000000"/>
          <w:szCs w:val="22"/>
          <w:lang/>
        </w:rPr>
        <w:t xml:space="preserve">Click </w:t>
      </w:r>
      <w:hyperlink r:id="rId42" w:history="1">
        <w:r w:rsidRPr="00BB759F">
          <w:rPr>
            <w:rStyle w:val="Hyperlink"/>
            <w:rFonts w:cs="Tahoma"/>
            <w:szCs w:val="22"/>
            <w:lang/>
          </w:rPr>
          <w:t>here</w:t>
        </w:r>
      </w:hyperlink>
      <w:r>
        <w:rPr>
          <w:rFonts w:cs="Tahoma"/>
          <w:color w:val="000000"/>
          <w:szCs w:val="22"/>
          <w:lang/>
        </w:rPr>
        <w:t xml:space="preserve"> for more information.</w:t>
      </w:r>
    </w:p>
    <w:p w:rsidR="00BB759F" w:rsidRDefault="00BB759F" w:rsidP="002E081C">
      <w:pPr>
        <w:shd w:val="clear" w:color="auto" w:fill="FFFFFF"/>
        <w:rPr>
          <w:rFonts w:cs="Tahoma"/>
          <w:color w:val="000000"/>
          <w:szCs w:val="22"/>
          <w:lang/>
        </w:rPr>
      </w:pPr>
    </w:p>
    <w:p w:rsidR="002E081C" w:rsidRPr="00D17BA6" w:rsidRDefault="002E081C" w:rsidP="002E081C">
      <w:pPr>
        <w:shd w:val="clear" w:color="auto" w:fill="FFFFFF"/>
        <w:rPr>
          <w:rFonts w:cs="Tahoma"/>
          <w:color w:val="000000"/>
          <w:szCs w:val="22"/>
          <w:lang/>
        </w:rPr>
      </w:pPr>
      <w:r w:rsidRPr="00D17BA6">
        <w:rPr>
          <w:rFonts w:cs="Tahoma"/>
          <w:color w:val="000000"/>
          <w:szCs w:val="22"/>
          <w:lang/>
        </w:rPr>
        <w:t>Source, European Parliament</w:t>
      </w:r>
    </w:p>
    <w:p w:rsidR="002E081C" w:rsidRDefault="002E081C" w:rsidP="002E081C"/>
    <w:p w:rsidR="002E081C" w:rsidRPr="00107EA8" w:rsidRDefault="002E081C" w:rsidP="00D659D0">
      <w:pPr>
        <w:rPr>
          <w:rFonts w:cs="Tahoma"/>
          <w:szCs w:val="22"/>
          <w:u w:val="single"/>
        </w:rPr>
      </w:pPr>
    </w:p>
    <w:p w:rsidR="00303543" w:rsidRDefault="00CB5D28" w:rsidP="00303543">
      <w:pPr>
        <w:rPr>
          <w:rFonts w:ascii="Arial" w:hAnsi="Arial" w:cs="Arial"/>
          <w:i/>
        </w:rPr>
      </w:pPr>
      <w:hyperlink w:anchor="_EU_Policy_Update_– 10th June, 2005" w:history="1">
        <w:r w:rsidRPr="00107EA8">
          <w:rPr>
            <w:rStyle w:val="Hyperlink"/>
            <w:rFonts w:ascii="Arial" w:hAnsi="Arial" w:cs="Arial"/>
            <w:i/>
          </w:rPr>
          <w:t>Back to contents</w:t>
        </w:r>
      </w:hyperlink>
    </w:p>
    <w:p w:rsidR="002E081C" w:rsidRPr="00107EA8" w:rsidRDefault="002E081C" w:rsidP="00303543">
      <w:pPr>
        <w:rPr>
          <w:rFonts w:ascii="Arial" w:hAnsi="Arial" w:cs="Arial"/>
          <w:i/>
        </w:rPr>
      </w:pPr>
    </w:p>
    <w:p w:rsidR="00FA0F54" w:rsidRPr="00107EA8" w:rsidRDefault="002C0CAF"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73" w:name="_Toc222657866"/>
      <w:r w:rsidRPr="00107EA8">
        <w:rPr>
          <w:color w:val="FFFFFF"/>
        </w:rPr>
        <w:lastRenderedPageBreak/>
        <w:t>Health a</w:t>
      </w:r>
      <w:r w:rsidR="009C6128" w:rsidRPr="00107EA8">
        <w:rPr>
          <w:color w:val="FFFFFF"/>
        </w:rPr>
        <w:t>nd Consumer Protection</w:t>
      </w:r>
      <w:bookmarkEnd w:id="73"/>
    </w:p>
    <w:p w:rsidR="003C1233" w:rsidRDefault="003C1233" w:rsidP="003C1233">
      <w:pPr>
        <w:pStyle w:val="Heading2"/>
      </w:pPr>
      <w:bookmarkStart w:id="74" w:name="_Toc222657867"/>
      <w:r>
        <w:t>Energy</w:t>
      </w:r>
      <w:r w:rsidR="00BC5035">
        <w:t xml:space="preserve">, banking, and urban transport </w:t>
      </w:r>
      <w:r>
        <w:t>"underperforming" for consumers</w:t>
      </w:r>
      <w:bookmarkEnd w:id="74"/>
    </w:p>
    <w:p w:rsidR="003C1233" w:rsidRDefault="003C1233" w:rsidP="003C1233">
      <w:bookmarkStart w:id="75" w:name="Heading7"/>
      <w:bookmarkEnd w:id="75"/>
    </w:p>
    <w:p w:rsidR="003C1233" w:rsidRPr="00C62B91" w:rsidRDefault="003C1233" w:rsidP="003D4769">
      <w:r w:rsidRPr="009E6777">
        <w:t>Three areas of ser</w:t>
      </w:r>
      <w:r w:rsidR="006F1C1D">
        <w:t>vices</w:t>
      </w:r>
      <w:r w:rsidRPr="009E6777">
        <w:t xml:space="preserve"> – energy, banking and transport (trains, buses and trams) – are causing </w:t>
      </w:r>
      <w:r>
        <w:t>the most problems for consumers</w:t>
      </w:r>
      <w:r w:rsidRPr="009E6777">
        <w:t xml:space="preserve"> according to a new EU Report published by the European Commission. The 2</w:t>
      </w:r>
      <w:r w:rsidRPr="009E6777">
        <w:rPr>
          <w:vertAlign w:val="superscript"/>
        </w:rPr>
        <w:t>nd</w:t>
      </w:r>
      <w:r w:rsidRPr="009E6777">
        <w:t xml:space="preserve"> EU Annual Consumer Markets Scoreb</w:t>
      </w:r>
      <w:r>
        <w:t xml:space="preserve">oard Report screens 19 </w:t>
      </w:r>
      <w:r w:rsidRPr="009E6777">
        <w:t>goods and services sectors (including food, clothing, footwear, financial services, energy and telecoms) against 5 key consumer indicators – prices, switching, satisfaction, complaints and safety. The aim is to identify where markets have a high risk o</w:t>
      </w:r>
      <w:r>
        <w:t xml:space="preserve">f </w:t>
      </w:r>
      <w:r w:rsidR="006539EE">
        <w:t xml:space="preserve">failing </w:t>
      </w:r>
      <w:r>
        <w:t>consumers.</w:t>
      </w:r>
    </w:p>
    <w:p w:rsidR="003C1233" w:rsidRDefault="003C1233" w:rsidP="003D4769">
      <w:pPr>
        <w:rPr>
          <w:rFonts w:cs="Tahoma"/>
          <w:b/>
          <w:bCs/>
          <w:szCs w:val="22"/>
        </w:rPr>
      </w:pPr>
    </w:p>
    <w:p w:rsidR="003C1233" w:rsidRPr="009E6777" w:rsidRDefault="003C1233" w:rsidP="003D4769">
      <w:pPr>
        <w:rPr>
          <w:rFonts w:cs="Tahoma"/>
          <w:szCs w:val="22"/>
        </w:rPr>
      </w:pPr>
      <w:r w:rsidRPr="009E6777">
        <w:rPr>
          <w:rFonts w:cs="Tahoma"/>
          <w:b/>
          <w:bCs/>
          <w:szCs w:val="22"/>
        </w:rPr>
        <w:t xml:space="preserve">The main results </w:t>
      </w:r>
    </w:p>
    <w:p w:rsidR="00D44612" w:rsidRDefault="00D44612" w:rsidP="00D44612">
      <w:pPr>
        <w:rPr>
          <w:rFonts w:cs="Tahoma"/>
          <w:b/>
          <w:bCs/>
          <w:szCs w:val="22"/>
        </w:rPr>
      </w:pPr>
    </w:p>
    <w:p w:rsidR="003C1233" w:rsidRPr="00D44612" w:rsidRDefault="003C1233" w:rsidP="00D44612">
      <w:pPr>
        <w:rPr>
          <w:rFonts w:cs="Tahoma"/>
          <w:szCs w:val="22"/>
        </w:rPr>
      </w:pPr>
      <w:r w:rsidRPr="00D44612">
        <w:rPr>
          <w:rFonts w:cs="Tahoma"/>
          <w:bCs/>
          <w:szCs w:val="22"/>
        </w:rPr>
        <w:t>The most problematic sectors for consumers (measured against 5 indicators)</w:t>
      </w:r>
      <w:r w:rsidR="00FB2A02" w:rsidRPr="00D44612">
        <w:rPr>
          <w:rFonts w:cs="Tahoma"/>
          <w:bCs/>
          <w:szCs w:val="22"/>
        </w:rPr>
        <w:t xml:space="preserve"> are </w:t>
      </w:r>
      <w:r w:rsidR="00D44612">
        <w:rPr>
          <w:rFonts w:cs="Tahoma"/>
          <w:bCs/>
          <w:szCs w:val="22"/>
        </w:rPr>
        <w:t>services</w:t>
      </w:r>
      <w:r w:rsidR="00D26350">
        <w:rPr>
          <w:rFonts w:cs="Tahoma"/>
          <w:bCs/>
          <w:szCs w:val="22"/>
        </w:rPr>
        <w:t>, particularly</w:t>
      </w:r>
      <w:r w:rsidR="00D44612">
        <w:rPr>
          <w:rFonts w:cs="Tahoma"/>
          <w:bCs/>
          <w:szCs w:val="22"/>
        </w:rPr>
        <w:t xml:space="preserve"> </w:t>
      </w:r>
      <w:r w:rsidR="00FB2A02" w:rsidRPr="00D44612">
        <w:rPr>
          <w:rFonts w:cs="Tahoma"/>
          <w:bCs/>
          <w:szCs w:val="22"/>
        </w:rPr>
        <w:t xml:space="preserve">energy, transport </w:t>
      </w:r>
      <w:r w:rsidRPr="00D44612">
        <w:rPr>
          <w:rFonts w:cs="Tahoma"/>
          <w:bCs/>
          <w:szCs w:val="22"/>
        </w:rPr>
        <w:t>and bank services.</w:t>
      </w:r>
    </w:p>
    <w:p w:rsidR="003C1233" w:rsidRDefault="003C1233" w:rsidP="006F1C1D">
      <w:pPr>
        <w:numPr>
          <w:ilvl w:val="0"/>
          <w:numId w:val="6"/>
        </w:numPr>
        <w:rPr>
          <w:rFonts w:cs="Tahoma"/>
          <w:szCs w:val="22"/>
        </w:rPr>
      </w:pPr>
      <w:r w:rsidRPr="009E6777">
        <w:rPr>
          <w:rFonts w:cs="Tahoma"/>
          <w:szCs w:val="22"/>
        </w:rPr>
        <w:t>Electricity and gas supply services</w:t>
      </w:r>
      <w:r>
        <w:rPr>
          <w:rFonts w:cs="Tahoma"/>
          <w:szCs w:val="22"/>
        </w:rPr>
        <w:t>-</w:t>
      </w:r>
      <w:r w:rsidRPr="009E6777">
        <w:rPr>
          <w:rFonts w:cs="Tahoma"/>
          <w:szCs w:val="22"/>
        </w:rPr>
        <w:t xml:space="preserve"> score particularly badly in terms of </w:t>
      </w:r>
      <w:r>
        <w:rPr>
          <w:rFonts w:cs="Tahoma"/>
          <w:szCs w:val="22"/>
        </w:rPr>
        <w:t>reported price increases and</w:t>
      </w:r>
      <w:r w:rsidRPr="009E6777">
        <w:rPr>
          <w:rFonts w:cs="Tahoma"/>
          <w:szCs w:val="22"/>
        </w:rPr>
        <w:t xml:space="preserve"> comparability of offers and ease of switching. Energy was the sector where consumers are least lik</w:t>
      </w:r>
      <w:r>
        <w:rPr>
          <w:rFonts w:cs="Tahoma"/>
          <w:szCs w:val="22"/>
        </w:rPr>
        <w:t>ely to switch</w:t>
      </w:r>
      <w:r w:rsidRPr="009E6777">
        <w:rPr>
          <w:rFonts w:cs="Tahoma"/>
          <w:szCs w:val="22"/>
        </w:rPr>
        <w:t xml:space="preserve">. One of the key findings of the Scoreboard Report is that in markets with higher </w:t>
      </w:r>
      <w:r w:rsidRPr="00B705D7">
        <w:rPr>
          <w:rFonts w:cs="Tahoma"/>
          <w:bCs/>
          <w:szCs w:val="22"/>
        </w:rPr>
        <w:t>switching</w:t>
      </w:r>
      <w:r w:rsidRPr="00B705D7">
        <w:rPr>
          <w:rFonts w:cs="Tahoma"/>
          <w:szCs w:val="22"/>
        </w:rPr>
        <w:t xml:space="preserve"> </w:t>
      </w:r>
      <w:r w:rsidRPr="009E6777">
        <w:rPr>
          <w:rFonts w:cs="Tahoma"/>
          <w:szCs w:val="22"/>
        </w:rPr>
        <w:t>rates</w:t>
      </w:r>
      <w:r>
        <w:rPr>
          <w:rFonts w:cs="Tahoma"/>
          <w:szCs w:val="22"/>
        </w:rPr>
        <w:t xml:space="preserve"> (such as car insurance, internet and mobile phone)</w:t>
      </w:r>
      <w:r w:rsidRPr="009E6777">
        <w:rPr>
          <w:rFonts w:cs="Tahoma"/>
          <w:szCs w:val="22"/>
        </w:rPr>
        <w:t xml:space="preserve"> consumers are less lik</w:t>
      </w:r>
      <w:r>
        <w:rPr>
          <w:rFonts w:cs="Tahoma"/>
          <w:szCs w:val="22"/>
        </w:rPr>
        <w:t>ely to report price increases.</w:t>
      </w:r>
    </w:p>
    <w:p w:rsidR="003C1233" w:rsidRDefault="003C1233" w:rsidP="006F1C1D">
      <w:pPr>
        <w:numPr>
          <w:ilvl w:val="0"/>
          <w:numId w:val="6"/>
        </w:numPr>
        <w:rPr>
          <w:rFonts w:cs="Tahoma"/>
          <w:szCs w:val="22"/>
        </w:rPr>
      </w:pPr>
      <w:r w:rsidRPr="00B705D7">
        <w:rPr>
          <w:rFonts w:cs="Tahoma"/>
          <w:bCs/>
          <w:szCs w:val="22"/>
        </w:rPr>
        <w:t>Transport</w:t>
      </w:r>
      <w:r w:rsidRPr="00625383">
        <w:rPr>
          <w:rFonts w:cs="Tahoma"/>
          <w:bCs/>
          <w:szCs w:val="22"/>
        </w:rPr>
        <w:t>-</w:t>
      </w:r>
      <w:r>
        <w:rPr>
          <w:rFonts w:cs="Tahoma"/>
          <w:szCs w:val="22"/>
        </w:rPr>
        <w:t xml:space="preserve"> c</w:t>
      </w:r>
      <w:r w:rsidRPr="00536B1E">
        <w:rPr>
          <w:rFonts w:cs="Tahoma"/>
          <w:szCs w:val="22"/>
        </w:rPr>
        <w:t xml:space="preserve">onsumers using </w:t>
      </w:r>
      <w:r w:rsidRPr="00536B1E">
        <w:rPr>
          <w:rFonts w:cs="Tahoma"/>
          <w:bCs/>
          <w:szCs w:val="22"/>
        </w:rPr>
        <w:t>transport</w:t>
      </w:r>
      <w:r w:rsidRPr="00536B1E">
        <w:rPr>
          <w:rFonts w:cs="Tahoma"/>
          <w:szCs w:val="22"/>
        </w:rPr>
        <w:t xml:space="preserve"> services (buses, trains, trams) experience the least satisfaction and</w:t>
      </w:r>
      <w:r>
        <w:rPr>
          <w:rFonts w:cs="Tahoma"/>
          <w:szCs w:val="22"/>
        </w:rPr>
        <w:t xml:space="preserve"> the highest number of problems. </w:t>
      </w:r>
      <w:r w:rsidR="006539EE">
        <w:rPr>
          <w:rFonts w:cs="Tahoma"/>
          <w:szCs w:val="22"/>
        </w:rPr>
        <w:t>The m</w:t>
      </w:r>
      <w:r w:rsidRPr="00536B1E">
        <w:rPr>
          <w:rFonts w:cs="Tahoma"/>
          <w:szCs w:val="22"/>
        </w:rPr>
        <w:t xml:space="preserve">ain </w:t>
      </w:r>
      <w:r w:rsidR="006539EE">
        <w:rPr>
          <w:rFonts w:cs="Tahoma"/>
          <w:szCs w:val="22"/>
        </w:rPr>
        <w:t xml:space="preserve">causes </w:t>
      </w:r>
      <w:r w:rsidRPr="00536B1E">
        <w:rPr>
          <w:rFonts w:cs="Tahoma"/>
          <w:szCs w:val="22"/>
        </w:rPr>
        <w:t xml:space="preserve">of dissatisfaction in </w:t>
      </w:r>
      <w:r w:rsidR="006539EE">
        <w:rPr>
          <w:rFonts w:cs="Tahoma"/>
          <w:szCs w:val="22"/>
        </w:rPr>
        <w:t xml:space="preserve">the transport </w:t>
      </w:r>
      <w:r w:rsidRPr="00536B1E">
        <w:rPr>
          <w:rFonts w:cs="Tahoma"/>
          <w:szCs w:val="22"/>
        </w:rPr>
        <w:t>market are the price levels</w:t>
      </w:r>
      <w:r w:rsidR="006539EE">
        <w:rPr>
          <w:rFonts w:cs="Tahoma"/>
          <w:szCs w:val="22"/>
        </w:rPr>
        <w:t xml:space="preserve"> and</w:t>
      </w:r>
      <w:r w:rsidRPr="00536B1E">
        <w:rPr>
          <w:rFonts w:cs="Tahoma"/>
          <w:szCs w:val="22"/>
        </w:rPr>
        <w:t xml:space="preserve"> the attractiveness of commerci</w:t>
      </w:r>
      <w:r>
        <w:rPr>
          <w:rFonts w:cs="Tahoma"/>
          <w:szCs w:val="22"/>
        </w:rPr>
        <w:t>al offers</w:t>
      </w:r>
      <w:r w:rsidRPr="00536B1E">
        <w:rPr>
          <w:rFonts w:cs="Tahoma"/>
          <w:szCs w:val="22"/>
        </w:rPr>
        <w:t xml:space="preserve">. </w:t>
      </w:r>
    </w:p>
    <w:p w:rsidR="003C1233" w:rsidRDefault="003C1233" w:rsidP="006F1C1D">
      <w:pPr>
        <w:numPr>
          <w:ilvl w:val="0"/>
          <w:numId w:val="6"/>
        </w:numPr>
        <w:rPr>
          <w:rFonts w:cs="Tahoma"/>
          <w:szCs w:val="22"/>
        </w:rPr>
      </w:pPr>
      <w:r w:rsidRPr="009E6777">
        <w:rPr>
          <w:rFonts w:cs="Tahoma"/>
          <w:bCs/>
          <w:szCs w:val="22"/>
        </w:rPr>
        <w:t>Banking</w:t>
      </w:r>
      <w:r w:rsidRPr="009E6777">
        <w:rPr>
          <w:rFonts w:cs="Tahoma"/>
          <w:b/>
          <w:bCs/>
          <w:szCs w:val="22"/>
        </w:rPr>
        <w:t>-</w:t>
      </w:r>
      <w:r>
        <w:rPr>
          <w:rFonts w:cs="Tahoma"/>
          <w:szCs w:val="22"/>
        </w:rPr>
        <w:t xml:space="preserve"> </w:t>
      </w:r>
      <w:r w:rsidRPr="009E6777">
        <w:rPr>
          <w:rFonts w:cs="Tahoma"/>
          <w:szCs w:val="22"/>
        </w:rPr>
        <w:t>both bank fees and interest rates are highly differentiated among the Member States, in</w:t>
      </w:r>
      <w:r>
        <w:rPr>
          <w:rFonts w:cs="Tahoma"/>
          <w:szCs w:val="22"/>
        </w:rPr>
        <w:t xml:space="preserve"> a way not easily explained. </w:t>
      </w:r>
      <w:r w:rsidRPr="00B705D7">
        <w:rPr>
          <w:rFonts w:cs="Tahoma"/>
          <w:szCs w:val="22"/>
        </w:rPr>
        <w:t>Banking is particularly problematic in terms of comparability of offers, ease of switching and actual switching</w:t>
      </w:r>
      <w:r>
        <w:rPr>
          <w:rFonts w:cs="Tahoma"/>
          <w:szCs w:val="22"/>
        </w:rPr>
        <w:t>.</w:t>
      </w:r>
    </w:p>
    <w:p w:rsidR="003C1233" w:rsidRPr="00625383" w:rsidRDefault="003C1233" w:rsidP="006F1C1D">
      <w:pPr>
        <w:pStyle w:val="NormalWeb"/>
        <w:rPr>
          <w:rFonts w:cs="Tahoma"/>
          <w:sz w:val="22"/>
          <w:szCs w:val="22"/>
        </w:rPr>
      </w:pPr>
      <w:r w:rsidRPr="00625383">
        <w:rPr>
          <w:rFonts w:cs="Tahoma"/>
          <w:b/>
          <w:bCs/>
          <w:sz w:val="22"/>
          <w:szCs w:val="22"/>
        </w:rPr>
        <w:t>The next steps</w:t>
      </w:r>
    </w:p>
    <w:p w:rsidR="003C1233" w:rsidRDefault="003C1233" w:rsidP="006F1C1D">
      <w:pPr>
        <w:pStyle w:val="NormalWeb"/>
        <w:rPr>
          <w:rFonts w:cs="Tahoma"/>
          <w:sz w:val="22"/>
          <w:szCs w:val="22"/>
        </w:rPr>
      </w:pPr>
      <w:r w:rsidRPr="009E6777">
        <w:rPr>
          <w:rFonts w:cs="Tahoma"/>
          <w:sz w:val="22"/>
          <w:szCs w:val="22"/>
        </w:rPr>
        <w:t>Of the three sectors identified as causing most problems for consumers, energy is the one</w:t>
      </w:r>
      <w:r w:rsidR="002C254F">
        <w:rPr>
          <w:rFonts w:cs="Tahoma"/>
          <w:sz w:val="22"/>
          <w:szCs w:val="22"/>
        </w:rPr>
        <w:t xml:space="preserve"> </w:t>
      </w:r>
      <w:r w:rsidR="00F227A7">
        <w:rPr>
          <w:rFonts w:cs="Tahoma"/>
          <w:sz w:val="22"/>
          <w:szCs w:val="22"/>
        </w:rPr>
        <w:t xml:space="preserve">on </w:t>
      </w:r>
      <w:r w:rsidR="00F227A7" w:rsidRPr="009E6777">
        <w:rPr>
          <w:rFonts w:cs="Tahoma"/>
          <w:sz w:val="22"/>
          <w:szCs w:val="22"/>
        </w:rPr>
        <w:t>which</w:t>
      </w:r>
      <w:r w:rsidRPr="009E6777">
        <w:rPr>
          <w:rFonts w:cs="Tahoma"/>
          <w:sz w:val="22"/>
          <w:szCs w:val="22"/>
        </w:rPr>
        <w:t xml:space="preserve"> consumers spend most (5.7% of their household budget) and within energy, electricity takes up the highest part of consumer spending (2.1%). The retail electricity market will be the target for the follow up market study for 2009 to further i</w:t>
      </w:r>
      <w:r>
        <w:rPr>
          <w:rFonts w:cs="Tahoma"/>
          <w:sz w:val="22"/>
          <w:szCs w:val="22"/>
        </w:rPr>
        <w:t>nvestigate</w:t>
      </w:r>
      <w:r w:rsidRPr="009E6777">
        <w:rPr>
          <w:rFonts w:cs="Tahoma"/>
          <w:sz w:val="22"/>
          <w:szCs w:val="22"/>
        </w:rPr>
        <w:t xml:space="preserve"> comparability of offers, unfair c</w:t>
      </w:r>
      <w:r w:rsidR="0025100C">
        <w:rPr>
          <w:rFonts w:cs="Tahoma"/>
          <w:sz w:val="22"/>
          <w:szCs w:val="22"/>
        </w:rPr>
        <w:t>ommercial practices and billing.</w:t>
      </w:r>
    </w:p>
    <w:p w:rsidR="003C1233" w:rsidRDefault="003C1233" w:rsidP="003C1233">
      <w:pPr>
        <w:pStyle w:val="NormalWeb"/>
        <w:rPr>
          <w:rFonts w:cs="Tahoma"/>
          <w:sz w:val="22"/>
          <w:szCs w:val="22"/>
        </w:rPr>
      </w:pPr>
      <w:r>
        <w:rPr>
          <w:rFonts w:cs="Tahoma"/>
          <w:sz w:val="22"/>
          <w:szCs w:val="22"/>
        </w:rPr>
        <w:t xml:space="preserve">To access the </w:t>
      </w:r>
      <w:r w:rsidRPr="009E6777">
        <w:rPr>
          <w:rFonts w:cs="Tahoma"/>
          <w:bCs/>
          <w:iCs/>
          <w:sz w:val="22"/>
          <w:szCs w:val="22"/>
        </w:rPr>
        <w:t>2</w:t>
      </w:r>
      <w:r w:rsidRPr="009E6777">
        <w:rPr>
          <w:rFonts w:cs="Tahoma"/>
          <w:bCs/>
          <w:iCs/>
          <w:sz w:val="22"/>
          <w:szCs w:val="22"/>
          <w:vertAlign w:val="superscript"/>
        </w:rPr>
        <w:t>nd</w:t>
      </w:r>
      <w:r w:rsidRPr="009E6777">
        <w:rPr>
          <w:rFonts w:cs="Tahoma"/>
          <w:bCs/>
          <w:iCs/>
          <w:sz w:val="22"/>
          <w:szCs w:val="22"/>
        </w:rPr>
        <w:t xml:space="preserve"> EU Annual Consumer Markets Scoreb</w:t>
      </w:r>
      <w:r>
        <w:rPr>
          <w:rFonts w:cs="Tahoma"/>
          <w:bCs/>
          <w:iCs/>
          <w:sz w:val="22"/>
          <w:szCs w:val="22"/>
        </w:rPr>
        <w:t>oard Report</w:t>
      </w:r>
      <w:r>
        <w:rPr>
          <w:rFonts w:cs="Tahoma"/>
          <w:sz w:val="22"/>
          <w:szCs w:val="22"/>
        </w:rPr>
        <w:t xml:space="preserve">, </w:t>
      </w:r>
      <w:r w:rsidRPr="009E6777">
        <w:rPr>
          <w:rFonts w:cs="Tahoma"/>
          <w:sz w:val="22"/>
          <w:szCs w:val="22"/>
        </w:rPr>
        <w:t xml:space="preserve">please click </w:t>
      </w:r>
      <w:hyperlink r:id="rId43" w:history="1">
        <w:r w:rsidRPr="002B19E8">
          <w:rPr>
            <w:rStyle w:val="Hyperlink"/>
            <w:rFonts w:cs="Tahoma"/>
            <w:color w:val="003399"/>
            <w:sz w:val="22"/>
            <w:szCs w:val="22"/>
          </w:rPr>
          <w:t>here</w:t>
        </w:r>
      </w:hyperlink>
      <w:r>
        <w:rPr>
          <w:rFonts w:cs="Tahoma"/>
          <w:sz w:val="22"/>
          <w:szCs w:val="22"/>
        </w:rPr>
        <w:t>.</w:t>
      </w:r>
    </w:p>
    <w:p w:rsidR="003C1233" w:rsidRDefault="003C1233" w:rsidP="003C1233">
      <w:pPr>
        <w:pStyle w:val="NormalWeb"/>
        <w:rPr>
          <w:rFonts w:cs="Tahoma"/>
          <w:sz w:val="22"/>
          <w:szCs w:val="22"/>
        </w:rPr>
      </w:pPr>
      <w:r>
        <w:rPr>
          <w:rFonts w:cs="Tahoma"/>
          <w:sz w:val="22"/>
          <w:szCs w:val="22"/>
        </w:rPr>
        <w:t xml:space="preserve">Source: </w:t>
      </w:r>
      <w:hyperlink r:id="rId44" w:history="1">
        <w:r w:rsidRPr="00763E37">
          <w:rPr>
            <w:rStyle w:val="Hyperlink"/>
            <w:rFonts w:cs="Tahoma"/>
            <w:sz w:val="22"/>
            <w:szCs w:val="22"/>
          </w:rPr>
          <w:t>EU Press Release</w:t>
        </w:r>
      </w:hyperlink>
    </w:p>
    <w:p w:rsidR="00D26350" w:rsidRDefault="00D26350" w:rsidP="003C1233">
      <w:pPr>
        <w:pStyle w:val="Heading2"/>
        <w:rPr>
          <w:rFonts w:ascii="Tahoma" w:hAnsi="Tahoma" w:cs="Tahoma"/>
          <w:bCs w:val="0"/>
          <w:iCs w:val="0"/>
          <w:sz w:val="22"/>
          <w:szCs w:val="22"/>
          <w:lang w:val="en-US"/>
        </w:rPr>
      </w:pPr>
      <w:bookmarkStart w:id="76" w:name="_Toc222657868"/>
    </w:p>
    <w:p w:rsidR="003C1233" w:rsidRPr="00911F03" w:rsidRDefault="003C1233" w:rsidP="003C1233">
      <w:pPr>
        <w:pStyle w:val="Heading2"/>
      </w:pPr>
      <w:r w:rsidRPr="00911F03">
        <w:t>No more dimethylfumarate (DMF) in consumer products</w:t>
      </w:r>
      <w:bookmarkEnd w:id="76"/>
    </w:p>
    <w:p w:rsidR="003C1233" w:rsidRPr="00763E37" w:rsidRDefault="003C1233" w:rsidP="003D4769">
      <w:pPr>
        <w:pStyle w:val="NormalWeb"/>
        <w:rPr>
          <w:rFonts w:ascii="Arial" w:hAnsi="Arial" w:cs="Arial"/>
          <w:color w:val="003399"/>
          <w:sz w:val="19"/>
          <w:szCs w:val="19"/>
        </w:rPr>
      </w:pPr>
      <w:r w:rsidRPr="00445DBA">
        <w:rPr>
          <w:rFonts w:cs="Tahoma"/>
          <w:bCs/>
          <w:iCs/>
          <w:sz w:val="22"/>
          <w:szCs w:val="22"/>
        </w:rPr>
        <w:t>The use of th</w:t>
      </w:r>
      <w:r>
        <w:rPr>
          <w:rFonts w:cs="Tahoma"/>
          <w:bCs/>
          <w:iCs/>
          <w:sz w:val="22"/>
          <w:szCs w:val="22"/>
        </w:rPr>
        <w:t>e biocide DMF</w:t>
      </w:r>
      <w:r w:rsidRPr="00445DBA">
        <w:rPr>
          <w:rFonts w:cs="Tahoma"/>
          <w:bCs/>
          <w:iCs/>
          <w:sz w:val="22"/>
          <w:szCs w:val="22"/>
        </w:rPr>
        <w:t xml:space="preserve"> - which has caused severe allergic reactions in hundreds of consumers, because of its use in every day consumer products such as </w:t>
      </w:r>
      <w:r w:rsidR="002C254F">
        <w:rPr>
          <w:rFonts w:cs="Tahoma"/>
          <w:bCs/>
          <w:iCs/>
          <w:sz w:val="22"/>
          <w:szCs w:val="22"/>
        </w:rPr>
        <w:t>sofas</w:t>
      </w:r>
      <w:r>
        <w:rPr>
          <w:rFonts w:cs="Tahoma"/>
          <w:bCs/>
          <w:iCs/>
          <w:sz w:val="22"/>
          <w:szCs w:val="22"/>
        </w:rPr>
        <w:t xml:space="preserve"> and shoes - will</w:t>
      </w:r>
      <w:r w:rsidRPr="00445DBA">
        <w:rPr>
          <w:rFonts w:cs="Tahoma"/>
          <w:bCs/>
          <w:iCs/>
          <w:sz w:val="22"/>
          <w:szCs w:val="22"/>
        </w:rPr>
        <w:t xml:space="preserve"> be banned across the EU</w:t>
      </w:r>
      <w:r>
        <w:rPr>
          <w:rFonts w:cs="Tahoma"/>
          <w:bCs/>
          <w:iCs/>
          <w:sz w:val="22"/>
          <w:szCs w:val="22"/>
        </w:rPr>
        <w:t xml:space="preserve">. </w:t>
      </w:r>
      <w:r w:rsidRPr="00445DBA">
        <w:rPr>
          <w:rFonts w:cs="Tahoma"/>
          <w:bCs/>
          <w:iCs/>
          <w:sz w:val="22"/>
          <w:szCs w:val="22"/>
        </w:rPr>
        <w:t xml:space="preserve">Member States voted in favour of a draft European Commission Decision to ensure that consumer products, such as leather furniture or footwear, </w:t>
      </w:r>
      <w:r w:rsidR="0063392E" w:rsidRPr="00445DBA">
        <w:rPr>
          <w:rFonts w:cs="Tahoma"/>
          <w:bCs/>
          <w:iCs/>
          <w:sz w:val="22"/>
          <w:szCs w:val="22"/>
        </w:rPr>
        <w:t>conta</w:t>
      </w:r>
      <w:r w:rsidR="0063392E">
        <w:rPr>
          <w:rFonts w:cs="Tahoma"/>
          <w:bCs/>
          <w:iCs/>
          <w:sz w:val="22"/>
          <w:szCs w:val="22"/>
        </w:rPr>
        <w:t xml:space="preserve">ining </w:t>
      </w:r>
      <w:r w:rsidR="0063392E">
        <w:rPr>
          <w:rFonts w:cs="Tahoma"/>
          <w:bCs/>
          <w:iCs/>
          <w:sz w:val="22"/>
          <w:szCs w:val="22"/>
        </w:rPr>
        <w:lastRenderedPageBreak/>
        <w:t>DMF</w:t>
      </w:r>
      <w:r w:rsidRPr="00445DBA">
        <w:rPr>
          <w:rFonts w:cs="Tahoma"/>
          <w:bCs/>
          <w:iCs/>
          <w:sz w:val="22"/>
          <w:szCs w:val="22"/>
        </w:rPr>
        <w:t xml:space="preserve"> are not placed on the market in the EU. If already on the market, these products will have to be recalled and withdrawn without delay. </w:t>
      </w:r>
    </w:p>
    <w:p w:rsidR="003C1233" w:rsidRDefault="003C1233" w:rsidP="003C1233">
      <w:pPr>
        <w:pStyle w:val="NormalWeb"/>
        <w:rPr>
          <w:rFonts w:cs="Tahoma"/>
          <w:sz w:val="22"/>
          <w:szCs w:val="22"/>
        </w:rPr>
      </w:pPr>
      <w:r w:rsidRPr="009E6777">
        <w:rPr>
          <w:rFonts w:cs="Tahoma"/>
          <w:sz w:val="22"/>
          <w:szCs w:val="22"/>
        </w:rPr>
        <w:t>DMF is already banned for use in the manufacture of goods in the EU. However, manufacturers outside the EU may use these unauthorised biocides and then ex</w:t>
      </w:r>
      <w:r>
        <w:rPr>
          <w:rFonts w:cs="Tahoma"/>
          <w:sz w:val="22"/>
          <w:szCs w:val="22"/>
        </w:rPr>
        <w:t>port their products to the EU.</w:t>
      </w:r>
    </w:p>
    <w:p w:rsidR="003C1233" w:rsidRDefault="003C1233" w:rsidP="003C1233">
      <w:pPr>
        <w:pStyle w:val="NormalWeb"/>
        <w:rPr>
          <w:rFonts w:cs="Tahoma"/>
          <w:bCs/>
          <w:iCs/>
          <w:sz w:val="22"/>
          <w:szCs w:val="22"/>
        </w:rPr>
      </w:pPr>
      <w:r>
        <w:rPr>
          <w:rFonts w:cs="Tahoma"/>
          <w:sz w:val="22"/>
          <w:szCs w:val="22"/>
        </w:rPr>
        <w:t xml:space="preserve">The new Commission Decision protecting </w:t>
      </w:r>
      <w:r w:rsidRPr="009E6777">
        <w:rPr>
          <w:rFonts w:cs="Tahoma"/>
          <w:sz w:val="22"/>
          <w:szCs w:val="22"/>
        </w:rPr>
        <w:t xml:space="preserve"> </w:t>
      </w:r>
      <w:r>
        <w:rPr>
          <w:rFonts w:cs="Tahoma"/>
          <w:sz w:val="22"/>
          <w:szCs w:val="22"/>
        </w:rPr>
        <w:t xml:space="preserve">EU consumers against </w:t>
      </w:r>
      <w:r w:rsidRPr="009E6777">
        <w:rPr>
          <w:rFonts w:cs="Tahoma"/>
          <w:sz w:val="22"/>
          <w:szCs w:val="22"/>
        </w:rPr>
        <w:t>the ri</w:t>
      </w:r>
      <w:r>
        <w:rPr>
          <w:rFonts w:cs="Tahoma"/>
          <w:sz w:val="22"/>
          <w:szCs w:val="22"/>
        </w:rPr>
        <w:t>sk of DMF in imported products</w:t>
      </w:r>
      <w:r w:rsidRPr="00445DBA">
        <w:rPr>
          <w:rFonts w:cs="Tahoma"/>
          <w:bCs/>
          <w:iCs/>
          <w:sz w:val="22"/>
          <w:szCs w:val="22"/>
        </w:rPr>
        <w:t xml:space="preserve"> will be submitted for consultation to the E</w:t>
      </w:r>
      <w:r>
        <w:rPr>
          <w:rFonts w:cs="Tahoma"/>
          <w:bCs/>
          <w:iCs/>
          <w:sz w:val="22"/>
          <w:szCs w:val="22"/>
        </w:rPr>
        <w:t xml:space="preserve">uropean Parliament </w:t>
      </w:r>
      <w:r w:rsidRPr="00445DBA">
        <w:rPr>
          <w:rFonts w:cs="Tahoma"/>
          <w:bCs/>
          <w:iCs/>
          <w:sz w:val="22"/>
          <w:szCs w:val="22"/>
        </w:rPr>
        <w:t>before  final approval</w:t>
      </w:r>
      <w:r>
        <w:rPr>
          <w:rFonts w:cs="Tahoma"/>
          <w:bCs/>
          <w:iCs/>
          <w:sz w:val="22"/>
          <w:szCs w:val="22"/>
        </w:rPr>
        <w:t>.</w:t>
      </w:r>
    </w:p>
    <w:p w:rsidR="003C1233" w:rsidRPr="009E6777" w:rsidRDefault="003C1233" w:rsidP="003C1233">
      <w:pPr>
        <w:pStyle w:val="NormalWeb"/>
        <w:rPr>
          <w:rFonts w:cs="Tahoma"/>
          <w:sz w:val="22"/>
          <w:szCs w:val="22"/>
        </w:rPr>
      </w:pPr>
      <w:r>
        <w:rPr>
          <w:rFonts w:cs="Tahoma"/>
          <w:b/>
          <w:bCs/>
          <w:sz w:val="22"/>
          <w:szCs w:val="22"/>
        </w:rPr>
        <w:t>Background</w:t>
      </w:r>
    </w:p>
    <w:p w:rsidR="003C1233" w:rsidRDefault="003C1233" w:rsidP="003C1233">
      <w:pPr>
        <w:pStyle w:val="NormalWeb"/>
        <w:rPr>
          <w:rFonts w:cs="Tahoma"/>
          <w:sz w:val="22"/>
          <w:szCs w:val="22"/>
        </w:rPr>
      </w:pPr>
      <w:r>
        <w:rPr>
          <w:rFonts w:cs="Tahoma"/>
          <w:sz w:val="22"/>
          <w:szCs w:val="22"/>
        </w:rPr>
        <w:t xml:space="preserve">DMF </w:t>
      </w:r>
      <w:r w:rsidRPr="009E6777">
        <w:rPr>
          <w:rFonts w:cs="Tahoma"/>
          <w:sz w:val="22"/>
          <w:szCs w:val="22"/>
        </w:rPr>
        <w:t>is used by produ</w:t>
      </w:r>
      <w:r w:rsidR="006F1C1D">
        <w:rPr>
          <w:rFonts w:cs="Tahoma"/>
          <w:sz w:val="22"/>
          <w:szCs w:val="22"/>
        </w:rPr>
        <w:t>cers as a biocide to kill moulds</w:t>
      </w:r>
      <w:r w:rsidRPr="009E6777">
        <w:rPr>
          <w:rFonts w:cs="Tahoma"/>
          <w:sz w:val="22"/>
          <w:szCs w:val="22"/>
        </w:rPr>
        <w:t xml:space="preserve"> that may cause furniture or shoe leather to deteriorate during storage and transportation in a humid climate. Placed in sachets, which are fixed inside the furniture or added to the footwear boxes, DMF evaporates and impregnates the leather, protecting it from moulds. </w:t>
      </w:r>
    </w:p>
    <w:p w:rsidR="003C1233" w:rsidRPr="009E6777" w:rsidRDefault="003C1233" w:rsidP="003C1233">
      <w:pPr>
        <w:pStyle w:val="NormalWeb"/>
        <w:rPr>
          <w:rFonts w:cs="Tahoma"/>
          <w:sz w:val="22"/>
          <w:szCs w:val="22"/>
        </w:rPr>
      </w:pPr>
      <w:r>
        <w:rPr>
          <w:rFonts w:cs="Tahoma"/>
          <w:sz w:val="22"/>
          <w:szCs w:val="22"/>
        </w:rPr>
        <w:t>However, it can</w:t>
      </w:r>
      <w:r w:rsidRPr="009E6777">
        <w:rPr>
          <w:rFonts w:cs="Tahoma"/>
          <w:sz w:val="22"/>
          <w:szCs w:val="22"/>
        </w:rPr>
        <w:t xml:space="preserve"> seriously affect consumers who </w:t>
      </w:r>
      <w:r>
        <w:rPr>
          <w:rFonts w:cs="Tahoma"/>
          <w:sz w:val="22"/>
          <w:szCs w:val="22"/>
        </w:rPr>
        <w:t xml:space="preserve">are </w:t>
      </w:r>
      <w:r w:rsidRPr="009E6777">
        <w:rPr>
          <w:rFonts w:cs="Tahoma"/>
          <w:sz w:val="22"/>
          <w:szCs w:val="22"/>
        </w:rPr>
        <w:t xml:space="preserve">in contact with the products. </w:t>
      </w:r>
      <w:r w:rsidRPr="00445DBA">
        <w:rPr>
          <w:rFonts w:cs="Tahoma"/>
          <w:bCs/>
          <w:iCs/>
          <w:sz w:val="22"/>
          <w:szCs w:val="22"/>
        </w:rPr>
        <w:t>In countries such as France, Finland, Poland, Sweden and the UK, consumers exposed to products containing DMF, have experienced serious health p</w:t>
      </w:r>
      <w:r>
        <w:rPr>
          <w:rFonts w:cs="Tahoma"/>
          <w:bCs/>
          <w:iCs/>
          <w:sz w:val="22"/>
          <w:szCs w:val="22"/>
        </w:rPr>
        <w:t>roblems including skin itching,</w:t>
      </w:r>
      <w:r w:rsidRPr="00445DBA">
        <w:rPr>
          <w:rFonts w:cs="Tahoma"/>
          <w:bCs/>
          <w:iCs/>
          <w:sz w:val="22"/>
          <w:szCs w:val="22"/>
        </w:rPr>
        <w:t xml:space="preserve"> burns and, in some cases, acute respiratory difficult</w:t>
      </w:r>
      <w:r>
        <w:rPr>
          <w:rFonts w:cs="Tahoma"/>
          <w:bCs/>
          <w:iCs/>
          <w:sz w:val="22"/>
          <w:szCs w:val="22"/>
        </w:rPr>
        <w:t>ies</w:t>
      </w:r>
      <w:r w:rsidRPr="00445DBA">
        <w:rPr>
          <w:rFonts w:cs="Tahoma"/>
          <w:bCs/>
          <w:iCs/>
          <w:sz w:val="22"/>
          <w:szCs w:val="22"/>
        </w:rPr>
        <w:t xml:space="preserve">. </w:t>
      </w:r>
    </w:p>
    <w:p w:rsidR="003C1233" w:rsidRDefault="003C1233" w:rsidP="003C1233">
      <w:pPr>
        <w:pStyle w:val="NormalWeb"/>
        <w:rPr>
          <w:rFonts w:cs="Tahoma"/>
          <w:sz w:val="22"/>
          <w:szCs w:val="22"/>
        </w:rPr>
      </w:pPr>
      <w:r>
        <w:rPr>
          <w:rFonts w:cs="Tahoma"/>
          <w:sz w:val="22"/>
          <w:szCs w:val="22"/>
        </w:rPr>
        <w:t xml:space="preserve">Source: </w:t>
      </w:r>
      <w:hyperlink r:id="rId45" w:history="1">
        <w:r w:rsidRPr="008727D6">
          <w:rPr>
            <w:rStyle w:val="Hyperlink"/>
            <w:rFonts w:cs="Tahoma"/>
            <w:sz w:val="22"/>
            <w:szCs w:val="22"/>
          </w:rPr>
          <w:t>EU Press Release</w:t>
        </w:r>
      </w:hyperlink>
    </w:p>
    <w:p w:rsidR="00FC3EE2" w:rsidRDefault="00FC3EE2" w:rsidP="008F53A8">
      <w:pPr>
        <w:rPr>
          <w:rFonts w:ascii="Arial" w:hAnsi="Arial" w:cs="Arial"/>
          <w:i/>
        </w:rPr>
      </w:pPr>
      <w:hyperlink w:anchor="_EU_Policy_Update_– 10th June, 2005" w:history="1">
        <w:r w:rsidRPr="00107EA8">
          <w:rPr>
            <w:rStyle w:val="Hyperlink"/>
            <w:rFonts w:ascii="Arial" w:hAnsi="Arial" w:cs="Arial"/>
            <w:i/>
          </w:rPr>
          <w:t>Back to contents</w:t>
        </w:r>
      </w:hyperlink>
    </w:p>
    <w:p w:rsidR="00D26350" w:rsidRPr="00107EA8" w:rsidRDefault="00D26350" w:rsidP="008F53A8">
      <w:pPr>
        <w:rPr>
          <w:rFonts w:ascii="Arial" w:hAnsi="Arial" w:cs="Arial"/>
          <w:i/>
        </w:rPr>
      </w:pPr>
    </w:p>
    <w:p w:rsidR="00FA0F54" w:rsidRPr="00107EA8" w:rsidRDefault="009C6128" w:rsidP="009D77C7">
      <w:pPr>
        <w:pStyle w:val="Heading1"/>
        <w:pBdr>
          <w:top w:val="single" w:sz="4" w:space="1" w:color="000000"/>
          <w:left w:val="single" w:sz="4" w:space="4" w:color="000000"/>
          <w:bottom w:val="single" w:sz="4" w:space="0" w:color="000000"/>
          <w:right w:val="single" w:sz="4" w:space="4" w:color="000000"/>
        </w:pBdr>
        <w:shd w:val="clear" w:color="auto" w:fill="CA1616"/>
        <w:rPr>
          <w:color w:val="FFFFFF"/>
        </w:rPr>
      </w:pPr>
      <w:bookmarkStart w:id="77" w:name="_JUSTICE_AND_HOME_AFFAIRS"/>
      <w:bookmarkStart w:id="78" w:name="_Toc222657869"/>
      <w:bookmarkEnd w:id="77"/>
      <w:r w:rsidRPr="00107EA8">
        <w:rPr>
          <w:color w:val="FFFFFF"/>
        </w:rPr>
        <w:t>Justice and Home Affairs</w:t>
      </w:r>
      <w:bookmarkEnd w:id="78"/>
    </w:p>
    <w:p w:rsidR="002E081C" w:rsidRPr="008D49FD" w:rsidRDefault="002E081C" w:rsidP="002E081C">
      <w:pPr>
        <w:pStyle w:val="Heading2"/>
        <w:rPr>
          <w:lang/>
        </w:rPr>
      </w:pPr>
      <w:bookmarkStart w:id="79" w:name="_Toc222657870"/>
      <w:r w:rsidRPr="008D49FD">
        <w:rPr>
          <w:lang/>
        </w:rPr>
        <w:t>Parliament calls for a stop to sexual exploitation of children and child pornography</w:t>
      </w:r>
      <w:bookmarkEnd w:id="79"/>
    </w:p>
    <w:p w:rsidR="002E081C" w:rsidRPr="008D49FD" w:rsidRDefault="002E081C" w:rsidP="002E081C">
      <w:pPr>
        <w:shd w:val="clear" w:color="auto" w:fill="FFFFFF"/>
        <w:rPr>
          <w:rFonts w:cs="Arial"/>
          <w:color w:val="000000"/>
          <w:szCs w:val="22"/>
          <w:lang/>
        </w:rPr>
      </w:pPr>
    </w:p>
    <w:p w:rsidR="002E081C" w:rsidRDefault="002C254F" w:rsidP="002E081C">
      <w:pPr>
        <w:shd w:val="clear" w:color="auto" w:fill="FFFFFF"/>
        <w:rPr>
          <w:rFonts w:cs="Arial"/>
          <w:color w:val="000000"/>
          <w:szCs w:val="22"/>
          <w:lang/>
        </w:rPr>
      </w:pPr>
      <w:r>
        <w:rPr>
          <w:rFonts w:cs="Arial"/>
          <w:color w:val="000000"/>
          <w:szCs w:val="22"/>
          <w:lang/>
        </w:rPr>
        <w:t xml:space="preserve">The </w:t>
      </w:r>
      <w:r w:rsidR="002E081C" w:rsidRPr="008D49FD">
        <w:rPr>
          <w:rFonts w:cs="Arial"/>
          <w:color w:val="000000"/>
          <w:szCs w:val="22"/>
          <w:lang/>
        </w:rPr>
        <w:t xml:space="preserve">European Parliament </w:t>
      </w:r>
      <w:r>
        <w:rPr>
          <w:rFonts w:cs="Arial"/>
          <w:color w:val="000000"/>
          <w:szCs w:val="22"/>
          <w:lang/>
        </w:rPr>
        <w:t xml:space="preserve">has </w:t>
      </w:r>
      <w:r w:rsidR="002E081C" w:rsidRPr="008D49FD">
        <w:rPr>
          <w:rFonts w:cs="Arial"/>
          <w:color w:val="000000"/>
          <w:szCs w:val="22"/>
          <w:lang/>
        </w:rPr>
        <w:t>called for the criminalisation of all types of sexua</w:t>
      </w:r>
      <w:r w:rsidR="0025100C">
        <w:rPr>
          <w:rFonts w:cs="Arial"/>
          <w:color w:val="000000"/>
          <w:szCs w:val="22"/>
          <w:lang/>
        </w:rPr>
        <w:t xml:space="preserve">l abuse of children including </w:t>
      </w:r>
      <w:r w:rsidR="002E081C" w:rsidRPr="008D49FD">
        <w:rPr>
          <w:rFonts w:cs="Arial"/>
          <w:color w:val="000000"/>
          <w:szCs w:val="22"/>
          <w:lang/>
        </w:rPr>
        <w:t xml:space="preserve">“grooming” on the Internet. </w:t>
      </w:r>
    </w:p>
    <w:p w:rsidR="002E081C" w:rsidRDefault="002E081C" w:rsidP="002E081C">
      <w:pPr>
        <w:shd w:val="clear" w:color="auto" w:fill="FFFFFF"/>
        <w:rPr>
          <w:rFonts w:cs="Arial"/>
          <w:color w:val="000000"/>
          <w:szCs w:val="22"/>
          <w:lang/>
        </w:rPr>
      </w:pPr>
    </w:p>
    <w:p w:rsidR="002E081C" w:rsidRPr="008D49FD" w:rsidRDefault="002C254F" w:rsidP="002E081C">
      <w:pPr>
        <w:shd w:val="clear" w:color="auto" w:fill="FFFFFF"/>
        <w:rPr>
          <w:rFonts w:cs="Arial"/>
          <w:color w:val="000000"/>
          <w:szCs w:val="22"/>
          <w:lang/>
        </w:rPr>
      </w:pPr>
      <w:r>
        <w:rPr>
          <w:rFonts w:cs="Arial"/>
          <w:color w:val="000000"/>
          <w:szCs w:val="22"/>
          <w:lang/>
        </w:rPr>
        <w:t>The European Parliament has also called for Europe-wide measures to ensure t</w:t>
      </w:r>
      <w:r w:rsidR="002E081C" w:rsidRPr="008D49FD">
        <w:rPr>
          <w:rFonts w:cs="Arial"/>
          <w:color w:val="000000"/>
          <w:szCs w:val="22"/>
          <w:lang/>
        </w:rPr>
        <w:t xml:space="preserve">hose whose work involves regular contact with children should </w:t>
      </w:r>
      <w:r>
        <w:rPr>
          <w:rFonts w:cs="Arial"/>
          <w:color w:val="000000"/>
          <w:szCs w:val="22"/>
          <w:lang/>
        </w:rPr>
        <w:t xml:space="preserve">be obliged </w:t>
      </w:r>
      <w:r w:rsidR="002E081C" w:rsidRPr="008D49FD">
        <w:rPr>
          <w:rFonts w:cs="Arial"/>
          <w:color w:val="000000"/>
          <w:szCs w:val="22"/>
          <w:lang/>
        </w:rPr>
        <w:t>to report situations wh</w:t>
      </w:r>
      <w:r w:rsidR="002E081C">
        <w:rPr>
          <w:rFonts w:cs="Arial"/>
          <w:color w:val="000000"/>
          <w:szCs w:val="22"/>
          <w:lang/>
        </w:rPr>
        <w:t xml:space="preserve">ere abuse is suspected and </w:t>
      </w:r>
      <w:r w:rsidR="002E081C" w:rsidRPr="008D49FD">
        <w:rPr>
          <w:rFonts w:cs="Arial"/>
          <w:color w:val="000000"/>
          <w:szCs w:val="22"/>
          <w:lang/>
        </w:rPr>
        <w:t xml:space="preserve">applicants to certain posts working with children should </w:t>
      </w:r>
      <w:r w:rsidR="002E081C">
        <w:rPr>
          <w:rFonts w:cs="Arial"/>
          <w:color w:val="000000"/>
          <w:szCs w:val="22"/>
          <w:lang/>
        </w:rPr>
        <w:t>u</w:t>
      </w:r>
      <w:r w:rsidR="002E081C" w:rsidRPr="008D49FD">
        <w:rPr>
          <w:rFonts w:cs="Arial"/>
          <w:color w:val="000000"/>
          <w:szCs w:val="22"/>
          <w:lang/>
        </w:rPr>
        <w:t>ndergo criminal records check.</w:t>
      </w:r>
      <w:r w:rsidR="002E081C">
        <w:rPr>
          <w:rFonts w:cs="Arial"/>
          <w:color w:val="000000"/>
          <w:szCs w:val="22"/>
          <w:lang/>
        </w:rPr>
        <w:t xml:space="preserve"> </w:t>
      </w:r>
      <w:r w:rsidR="002E081C" w:rsidRPr="008D49FD">
        <w:rPr>
          <w:rFonts w:cs="Arial"/>
          <w:color w:val="000000"/>
          <w:szCs w:val="22"/>
          <w:lang/>
        </w:rPr>
        <w:t>Moreover, EU citizens who commit a sex crime inside or outside the EU should be subject to uniform criminal legislation</w:t>
      </w:r>
      <w:r w:rsidR="002E081C">
        <w:rPr>
          <w:rFonts w:cs="Arial"/>
          <w:color w:val="000000"/>
          <w:szCs w:val="22"/>
          <w:lang/>
        </w:rPr>
        <w:t>.</w:t>
      </w:r>
    </w:p>
    <w:p w:rsidR="002E081C" w:rsidRDefault="002E081C" w:rsidP="002E081C">
      <w:pPr>
        <w:shd w:val="clear" w:color="auto" w:fill="FFFFFF"/>
        <w:rPr>
          <w:rFonts w:cs="Arial"/>
          <w:b/>
          <w:bCs/>
          <w:color w:val="000000"/>
          <w:szCs w:val="22"/>
          <w:lang/>
        </w:rPr>
      </w:pPr>
    </w:p>
    <w:p w:rsidR="002E081C" w:rsidRDefault="002E081C" w:rsidP="002E081C">
      <w:pPr>
        <w:shd w:val="clear" w:color="auto" w:fill="FFFFFF"/>
        <w:rPr>
          <w:rFonts w:cs="Arial"/>
          <w:b/>
          <w:bCs/>
          <w:color w:val="000000"/>
          <w:szCs w:val="22"/>
          <w:lang/>
        </w:rPr>
      </w:pPr>
      <w:r w:rsidRPr="008D49FD">
        <w:rPr>
          <w:rFonts w:cs="Arial"/>
          <w:b/>
          <w:bCs/>
          <w:color w:val="000000"/>
          <w:szCs w:val="22"/>
          <w:lang/>
        </w:rPr>
        <w:t>The EU should fund prevention programmes</w:t>
      </w:r>
    </w:p>
    <w:p w:rsidR="002E081C" w:rsidRPr="0003593A" w:rsidRDefault="002E081C" w:rsidP="002E081C">
      <w:pPr>
        <w:shd w:val="clear" w:color="auto" w:fill="FFFFFF"/>
        <w:rPr>
          <w:rFonts w:ascii="Arial" w:hAnsi="Arial" w:cs="Arial"/>
          <w:color w:val="000000"/>
          <w:sz w:val="15"/>
          <w:szCs w:val="15"/>
          <w:lang/>
        </w:rPr>
      </w:pPr>
      <w:r w:rsidRPr="008D49FD">
        <w:rPr>
          <w:rFonts w:cs="Arial"/>
          <w:color w:val="000000"/>
          <w:szCs w:val="22"/>
          <w:lang/>
        </w:rPr>
        <w:t>The European Parliament called on the European Commission to create national management systems for sex offenders including risk assessment and intervention programmes and therapies to minimise the risk of repeated offenses. Such programmes could be funded from the EU's general budget</w:t>
      </w:r>
      <w:r>
        <w:rPr>
          <w:rFonts w:cs="Arial"/>
          <w:color w:val="000000"/>
          <w:szCs w:val="22"/>
          <w:lang/>
        </w:rPr>
        <w:t>.</w:t>
      </w:r>
    </w:p>
    <w:p w:rsidR="002E081C" w:rsidRDefault="002E081C" w:rsidP="00375B66">
      <w:pPr>
        <w:rPr>
          <w:rFonts w:cs="Tahoma"/>
          <w:szCs w:val="22"/>
          <w:u w:val="single"/>
        </w:rPr>
      </w:pPr>
    </w:p>
    <w:p w:rsidR="002E081C" w:rsidRPr="002E081C" w:rsidRDefault="002E081C" w:rsidP="00375B66">
      <w:pPr>
        <w:rPr>
          <w:rFonts w:cs="Tahoma"/>
          <w:szCs w:val="22"/>
        </w:rPr>
      </w:pPr>
      <w:r w:rsidRPr="002E081C">
        <w:rPr>
          <w:rFonts w:cs="Tahoma"/>
          <w:szCs w:val="22"/>
        </w:rPr>
        <w:t>Source: European Parliament</w:t>
      </w:r>
    </w:p>
    <w:p w:rsidR="001E1C4E" w:rsidRPr="00107EA8" w:rsidRDefault="004411C5" w:rsidP="00773114">
      <w:hyperlink w:anchor="_EU_Policy_Update_– 10th June, 2005" w:history="1">
        <w:r w:rsidRPr="00107EA8">
          <w:rPr>
            <w:rStyle w:val="Hyperlink"/>
            <w:rFonts w:ascii="Arial" w:hAnsi="Arial" w:cs="Arial"/>
            <w:i/>
          </w:rPr>
          <w:t>Back to contents</w:t>
        </w:r>
      </w:hyperlink>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80" w:name="_Toc222657871"/>
      <w:r w:rsidRPr="00107EA8">
        <w:rPr>
          <w:color w:val="FFFFFF"/>
        </w:rPr>
        <w:lastRenderedPageBreak/>
        <w:t>Regional Policy</w:t>
      </w:r>
      <w:bookmarkEnd w:id="80"/>
    </w:p>
    <w:p w:rsidR="00534888" w:rsidRDefault="00534888" w:rsidP="00534888">
      <w:pPr>
        <w:pStyle w:val="Heading2"/>
        <w:rPr>
          <w:color w:val="000000"/>
        </w:rPr>
      </w:pPr>
      <w:bookmarkStart w:id="81" w:name="_Toc222657872"/>
      <w:r>
        <w:t>Urban Atlas: new tools for sustainable development of the cities</w:t>
      </w:r>
      <w:bookmarkEnd w:id="81"/>
    </w:p>
    <w:p w:rsidR="00534888" w:rsidRPr="00534888" w:rsidRDefault="00534888" w:rsidP="00534888">
      <w:pPr>
        <w:pStyle w:val="Heading2"/>
        <w:rPr>
          <w:rFonts w:ascii="Tahoma" w:hAnsi="Tahoma" w:cs="Tahoma"/>
          <w:b w:val="0"/>
          <w:bCs w:val="0"/>
          <w:i w:val="0"/>
          <w:iCs w:val="0"/>
          <w:sz w:val="22"/>
          <w:szCs w:val="22"/>
        </w:rPr>
      </w:pPr>
      <w:bookmarkStart w:id="82" w:name="_Toc221631849"/>
      <w:bookmarkStart w:id="83" w:name="_Toc221694066"/>
      <w:bookmarkStart w:id="84" w:name="_Toc221700373"/>
      <w:bookmarkStart w:id="85" w:name="_Toc222657873"/>
      <w:r w:rsidRPr="00534888">
        <w:rPr>
          <w:rFonts w:ascii="Tahoma" w:hAnsi="Tahoma" w:cs="Tahoma"/>
          <w:b w:val="0"/>
          <w:bCs w:val="0"/>
          <w:i w:val="0"/>
          <w:iCs w:val="0"/>
          <w:sz w:val="22"/>
          <w:szCs w:val="22"/>
        </w:rPr>
        <w:t>This year, for the first time, 185 cities from all 27 EU Member States, will benefit from the Urban Atlas, which has been produced by the European Commission and Member States with the support of European space technology. Compiled from thousands of satellite photographs, the Urban Atlas provides detailed digital mapping, ensuring that city planners have the most up-to-date and accurate data available on land use and land cover.</w:t>
      </w:r>
      <w:bookmarkEnd w:id="82"/>
      <w:bookmarkEnd w:id="83"/>
      <w:bookmarkEnd w:id="84"/>
      <w:bookmarkEnd w:id="85"/>
    </w:p>
    <w:p w:rsidR="00534888" w:rsidRPr="00534888" w:rsidRDefault="00534888" w:rsidP="00534888">
      <w:pPr>
        <w:pStyle w:val="Heading2"/>
        <w:rPr>
          <w:rFonts w:ascii="Tahoma" w:hAnsi="Tahoma" w:cs="Tahoma"/>
          <w:b w:val="0"/>
          <w:bCs w:val="0"/>
          <w:i w:val="0"/>
          <w:iCs w:val="0"/>
          <w:sz w:val="22"/>
          <w:szCs w:val="22"/>
        </w:rPr>
      </w:pPr>
      <w:bookmarkStart w:id="86" w:name="_Toc221631850"/>
      <w:bookmarkStart w:id="87" w:name="_Toc221694067"/>
      <w:bookmarkStart w:id="88" w:name="_Toc221700374"/>
      <w:bookmarkStart w:id="89" w:name="_Toc222657874"/>
      <w:r w:rsidRPr="00534888">
        <w:rPr>
          <w:rFonts w:ascii="Tahoma" w:hAnsi="Tahoma" w:cs="Tahoma"/>
          <w:b w:val="0"/>
          <w:bCs w:val="0"/>
          <w:i w:val="0"/>
          <w:iCs w:val="0"/>
          <w:sz w:val="22"/>
          <w:szCs w:val="22"/>
        </w:rPr>
        <w:t>The Urban Atlas will enable urban planners to better assess risks and opportunities, ranging from threat of flooding and impact of climate change, to identifying new infrastructure and public transport needs. It will provide opportunities</w:t>
      </w:r>
      <w:r>
        <w:rPr>
          <w:rFonts w:ascii="Tahoma" w:hAnsi="Tahoma" w:cs="Tahoma"/>
          <w:b w:val="0"/>
          <w:bCs w:val="0"/>
          <w:i w:val="0"/>
          <w:iCs w:val="0"/>
          <w:sz w:val="22"/>
          <w:szCs w:val="22"/>
        </w:rPr>
        <w:t xml:space="preserve"> </w:t>
      </w:r>
      <w:r w:rsidRPr="00534888">
        <w:rPr>
          <w:rFonts w:ascii="Tahoma" w:hAnsi="Tahoma" w:cs="Tahoma"/>
          <w:b w:val="0"/>
          <w:i w:val="0"/>
          <w:sz w:val="22"/>
          <w:szCs w:val="22"/>
        </w:rPr>
        <w:t>for mutual learning from a land use perspective and help cities to make more informed investment decisions.</w:t>
      </w:r>
      <w:bookmarkEnd w:id="86"/>
      <w:bookmarkEnd w:id="87"/>
      <w:bookmarkEnd w:id="88"/>
      <w:bookmarkEnd w:id="89"/>
      <w:r w:rsidRPr="00534888">
        <w:rPr>
          <w:rFonts w:ascii="Tahoma" w:hAnsi="Tahoma" w:cs="Tahoma"/>
          <w:b w:val="0"/>
          <w:bCs w:val="0"/>
          <w:i w:val="0"/>
          <w:iCs w:val="0"/>
          <w:sz w:val="22"/>
          <w:szCs w:val="22"/>
        </w:rPr>
        <w:t xml:space="preserve"> </w:t>
      </w:r>
    </w:p>
    <w:p w:rsidR="00534888" w:rsidRPr="00534888" w:rsidRDefault="00534888" w:rsidP="00534888">
      <w:pPr>
        <w:pStyle w:val="Heading2"/>
        <w:rPr>
          <w:rFonts w:ascii="Tahoma" w:hAnsi="Tahoma" w:cs="Tahoma"/>
          <w:b w:val="0"/>
          <w:bCs w:val="0"/>
          <w:i w:val="0"/>
          <w:iCs w:val="0"/>
          <w:sz w:val="22"/>
          <w:szCs w:val="22"/>
        </w:rPr>
      </w:pPr>
      <w:bookmarkStart w:id="90" w:name="_Toc221631851"/>
      <w:bookmarkStart w:id="91" w:name="_Toc221694068"/>
      <w:bookmarkStart w:id="92" w:name="_Toc221700375"/>
      <w:bookmarkStart w:id="93" w:name="_Toc222657875"/>
      <w:r w:rsidRPr="00534888">
        <w:rPr>
          <w:rFonts w:ascii="Tahoma" w:hAnsi="Tahoma" w:cs="Tahoma"/>
          <w:b w:val="0"/>
          <w:bCs w:val="0"/>
          <w:i w:val="0"/>
          <w:iCs w:val="0"/>
          <w:sz w:val="22"/>
          <w:szCs w:val="22"/>
        </w:rPr>
        <w:t>All cities in the EU will be covered by the Urban Atlas by 2011.</w:t>
      </w:r>
      <w:bookmarkEnd w:id="90"/>
      <w:bookmarkEnd w:id="91"/>
      <w:bookmarkEnd w:id="92"/>
      <w:bookmarkEnd w:id="93"/>
    </w:p>
    <w:p w:rsidR="00534888" w:rsidRPr="00534888" w:rsidRDefault="00534888" w:rsidP="00534888">
      <w:pPr>
        <w:pStyle w:val="NormalWeb"/>
        <w:rPr>
          <w:rFonts w:cs="Tahoma"/>
          <w:color w:val="0000FF"/>
          <w:sz w:val="22"/>
          <w:szCs w:val="22"/>
        </w:rPr>
      </w:pPr>
      <w:r w:rsidRPr="00534888">
        <w:rPr>
          <w:rFonts w:cs="Tahoma"/>
          <w:sz w:val="22"/>
          <w:szCs w:val="22"/>
        </w:rPr>
        <w:t xml:space="preserve">For more information, please click </w:t>
      </w:r>
      <w:hyperlink r:id="rId46" w:history="1">
        <w:r w:rsidRPr="00534888">
          <w:rPr>
            <w:rStyle w:val="Hyperlink"/>
            <w:rFonts w:eastAsia="MS Mincho" w:cs="Tahoma"/>
            <w:sz w:val="22"/>
            <w:szCs w:val="22"/>
          </w:rPr>
          <w:t>here</w:t>
        </w:r>
      </w:hyperlink>
      <w:r w:rsidRPr="00534888">
        <w:rPr>
          <w:rFonts w:cs="Tahoma"/>
          <w:color w:val="0000FF"/>
          <w:sz w:val="22"/>
          <w:szCs w:val="22"/>
        </w:rPr>
        <w:t>.</w:t>
      </w:r>
    </w:p>
    <w:p w:rsidR="00534888" w:rsidRPr="00534888" w:rsidRDefault="00534888" w:rsidP="00534888">
      <w:pPr>
        <w:pStyle w:val="NormalWeb"/>
        <w:rPr>
          <w:rFonts w:cs="Tahoma"/>
          <w:sz w:val="22"/>
          <w:szCs w:val="22"/>
        </w:rPr>
      </w:pPr>
      <w:r w:rsidRPr="00534888">
        <w:rPr>
          <w:rFonts w:cs="Tahoma"/>
          <w:sz w:val="22"/>
          <w:szCs w:val="22"/>
        </w:rPr>
        <w:t>Source: European Comm</w:t>
      </w:r>
      <w:r>
        <w:rPr>
          <w:rFonts w:cs="Tahoma"/>
          <w:sz w:val="22"/>
          <w:szCs w:val="22"/>
        </w:rPr>
        <w:t>i</w:t>
      </w:r>
      <w:r w:rsidRPr="00534888">
        <w:rPr>
          <w:rFonts w:cs="Tahoma"/>
          <w:sz w:val="22"/>
          <w:szCs w:val="22"/>
        </w:rPr>
        <w:t>ssion</w:t>
      </w:r>
    </w:p>
    <w:p w:rsidR="00DF05FF" w:rsidRDefault="00490B41" w:rsidP="00490B41">
      <w:pPr>
        <w:rPr>
          <w:rFonts w:ascii="Arial" w:hAnsi="Arial" w:cs="Arial"/>
          <w:i/>
          <w:color w:val="0000FF"/>
        </w:rPr>
      </w:pPr>
      <w:hyperlink w:anchor="_EU_Policy_Update_– 10th June, 2005" w:history="1">
        <w:r w:rsidRPr="00107EA8">
          <w:rPr>
            <w:rStyle w:val="Hyperlink"/>
            <w:rFonts w:ascii="Arial" w:hAnsi="Arial" w:cs="Arial"/>
            <w:i/>
          </w:rPr>
          <w:t xml:space="preserve">Back to </w:t>
        </w:r>
        <w:r w:rsidRPr="00534888">
          <w:rPr>
            <w:rStyle w:val="Hyperlink"/>
            <w:rFonts w:ascii="Arial" w:hAnsi="Arial" w:cs="Arial"/>
            <w:i/>
          </w:rPr>
          <w:t>contents</w:t>
        </w:r>
      </w:hyperlink>
    </w:p>
    <w:p w:rsidR="00DF05FF" w:rsidRPr="00107EA8" w:rsidRDefault="00DF05FF" w:rsidP="00490B41">
      <w:pPr>
        <w:rPr>
          <w:rFonts w:ascii="Arial" w:hAnsi="Arial" w:cs="Arial"/>
          <w:i/>
        </w:rPr>
      </w:pPr>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94" w:name="_Toc222657876"/>
      <w:r w:rsidRPr="00107EA8">
        <w:rPr>
          <w:color w:val="FFFFFF"/>
        </w:rPr>
        <w:t>Research</w:t>
      </w:r>
      <w:bookmarkEnd w:id="94"/>
    </w:p>
    <w:p w:rsidR="003B4737" w:rsidRPr="00107EA8" w:rsidRDefault="00DF05FF" w:rsidP="003B4737">
      <w:pPr>
        <w:spacing w:after="100" w:afterAutospacing="1"/>
        <w:rPr>
          <w:rFonts w:cs="Tahoma"/>
          <w:szCs w:val="22"/>
        </w:rPr>
      </w:pPr>
      <w:r>
        <w:rPr>
          <w:rFonts w:cs="Tahoma"/>
          <w:szCs w:val="22"/>
        </w:rPr>
        <w:t>Sorry, no articles in this edition</w:t>
      </w:r>
    </w:p>
    <w:p w:rsidR="00D26350" w:rsidRPr="00D26350" w:rsidRDefault="00CC5EA9" w:rsidP="00D26350">
      <w:pPr>
        <w:rPr>
          <w:rFonts w:ascii="Arial" w:hAnsi="Arial" w:cs="Arial"/>
          <w:i/>
          <w:color w:val="0000FF"/>
        </w:rPr>
      </w:pPr>
      <w:hyperlink w:anchor="_EU_Policy_Update_– 10th June, 2005" w:history="1">
        <w:r w:rsidRPr="00107EA8">
          <w:rPr>
            <w:rStyle w:val="Hyperlink"/>
            <w:rFonts w:ascii="Arial" w:hAnsi="Arial" w:cs="Arial"/>
            <w:i/>
          </w:rPr>
          <w:t xml:space="preserve">Back to </w:t>
        </w:r>
        <w:r w:rsidRPr="00534888">
          <w:rPr>
            <w:rStyle w:val="Hyperlink"/>
            <w:rFonts w:ascii="Arial" w:hAnsi="Arial" w:cs="Arial"/>
            <w:i/>
          </w:rPr>
          <w:t>contents</w:t>
        </w:r>
      </w:hyperlink>
    </w:p>
    <w:p w:rsidR="00FA0F54" w:rsidRPr="00107EA8" w:rsidRDefault="009C6128" w:rsidP="00FA0F5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95" w:name="_Toc222657877"/>
      <w:r w:rsidRPr="00107EA8">
        <w:rPr>
          <w:color w:val="FFFFFF"/>
        </w:rPr>
        <w:t>Transport</w:t>
      </w:r>
      <w:bookmarkEnd w:id="95"/>
    </w:p>
    <w:p w:rsidR="003D4769" w:rsidRDefault="003D4769" w:rsidP="003D4769">
      <w:pPr>
        <w:pStyle w:val="Heading2"/>
      </w:pPr>
      <w:bookmarkStart w:id="96" w:name="_Toc222657878"/>
      <w:r w:rsidRPr="00840C06">
        <w:t>Commerci</w:t>
      </w:r>
      <w:r>
        <w:t xml:space="preserve">al road transport: </w:t>
      </w:r>
      <w:r w:rsidRPr="00840C06">
        <w:t>harmonised rules on enforcement</w:t>
      </w:r>
      <w:r>
        <w:t xml:space="preserve"> and new tachograph regulation</w:t>
      </w:r>
      <w:bookmarkEnd w:id="96"/>
    </w:p>
    <w:p w:rsidR="003D4769" w:rsidRDefault="003D4769" w:rsidP="003D4769">
      <w:pPr>
        <w:rPr>
          <w:rStyle w:val="Strong"/>
          <w:rFonts w:cs="Tahoma"/>
          <w:szCs w:val="22"/>
          <w:lang/>
        </w:rPr>
      </w:pPr>
    </w:p>
    <w:p w:rsidR="003D4769" w:rsidRPr="002B19E8" w:rsidRDefault="003D4769" w:rsidP="003D4769">
      <w:pPr>
        <w:rPr>
          <w:i/>
        </w:rPr>
      </w:pPr>
      <w:r w:rsidRPr="002B19E8">
        <w:rPr>
          <w:rStyle w:val="Strong"/>
          <w:rFonts w:cs="Tahoma"/>
          <w:szCs w:val="22"/>
          <w:lang/>
        </w:rPr>
        <w:t>Categorisation of infringements to social rules in road transport</w:t>
      </w:r>
    </w:p>
    <w:p w:rsidR="003D4769" w:rsidRDefault="003D4769" w:rsidP="003D4769">
      <w:pPr>
        <w:rPr>
          <w:iCs/>
        </w:rPr>
      </w:pPr>
    </w:p>
    <w:p w:rsidR="003D4769" w:rsidRPr="00840C06" w:rsidRDefault="003D4769" w:rsidP="003D4769">
      <w:r w:rsidRPr="00840C06">
        <w:rPr>
          <w:iCs/>
        </w:rPr>
        <w:t xml:space="preserve">The European Commission </w:t>
      </w:r>
      <w:r w:rsidR="002C254F">
        <w:rPr>
          <w:iCs/>
        </w:rPr>
        <w:t xml:space="preserve">has </w:t>
      </w:r>
      <w:r w:rsidRPr="00840C06">
        <w:rPr>
          <w:iCs/>
        </w:rPr>
        <w:t>adopted a new directive that establishes a common grading of the most common infringements</w:t>
      </w:r>
      <w:r>
        <w:rPr>
          <w:iCs/>
        </w:rPr>
        <w:t xml:space="preserve"> to the ‘social rules’</w:t>
      </w:r>
      <w:r w:rsidRPr="00840C06">
        <w:rPr>
          <w:iCs/>
        </w:rPr>
        <w:t xml:space="preserve"> that govern driving hours and rest periods of professional drivers in the EU. Establishing a typology of infringements on the basis of their seriousness will put an end to the present situation where the same infringement may be considered a minor infringement in one country and a more serious infringement in another country. This decision is the response of the Commission to concerns voiced by the road transport industry over the lack of harmonised rules in this area, which undermines fair competition and the smooth operation of businesses. </w:t>
      </w:r>
    </w:p>
    <w:p w:rsidR="003D4769" w:rsidRPr="009E6777" w:rsidRDefault="003D4769" w:rsidP="003D4769">
      <w:pPr>
        <w:pStyle w:val="NormalWeb"/>
        <w:rPr>
          <w:rFonts w:cs="Tahoma"/>
          <w:sz w:val="22"/>
          <w:szCs w:val="22"/>
        </w:rPr>
      </w:pPr>
      <w:r w:rsidRPr="009E6777">
        <w:rPr>
          <w:rFonts w:cs="Tahoma"/>
          <w:sz w:val="22"/>
          <w:szCs w:val="22"/>
        </w:rPr>
        <w:t>The new categorisation distinguishes three levels of infringements: minor infringements, serious infringements and very serious infringements. The severity of an infringement depends on its influence on road safety. Actions that make monitoring co</w:t>
      </w:r>
      <w:r>
        <w:rPr>
          <w:rFonts w:cs="Tahoma"/>
          <w:sz w:val="22"/>
          <w:szCs w:val="22"/>
        </w:rPr>
        <w:t>mpliance with social rules</w:t>
      </w:r>
      <w:r w:rsidR="002E081C">
        <w:rPr>
          <w:rFonts w:cs="Tahoma"/>
          <w:sz w:val="22"/>
          <w:szCs w:val="22"/>
        </w:rPr>
        <w:t xml:space="preserve"> impossible </w:t>
      </w:r>
      <w:r w:rsidRPr="009E6777">
        <w:rPr>
          <w:rFonts w:cs="Tahoma"/>
          <w:sz w:val="22"/>
          <w:szCs w:val="22"/>
        </w:rPr>
        <w:t xml:space="preserve">such as fraud on the </w:t>
      </w:r>
      <w:r w:rsidR="002E081C" w:rsidRPr="009E6777">
        <w:rPr>
          <w:rFonts w:cs="Tahoma"/>
          <w:sz w:val="22"/>
          <w:szCs w:val="22"/>
        </w:rPr>
        <w:t>tachograph</w:t>
      </w:r>
      <w:r w:rsidRPr="009E6777">
        <w:rPr>
          <w:rFonts w:cs="Tahoma"/>
          <w:sz w:val="22"/>
          <w:szCs w:val="22"/>
        </w:rPr>
        <w:t xml:space="preserve"> are classified as very serious.</w:t>
      </w:r>
    </w:p>
    <w:p w:rsidR="003D4769" w:rsidRDefault="003D4769" w:rsidP="003D4769">
      <w:pPr>
        <w:pStyle w:val="NormalWeb"/>
        <w:rPr>
          <w:rFonts w:cs="Tahoma"/>
          <w:sz w:val="22"/>
          <w:szCs w:val="22"/>
        </w:rPr>
      </w:pPr>
      <w:r>
        <w:rPr>
          <w:rFonts w:cs="Tahoma"/>
          <w:sz w:val="22"/>
          <w:szCs w:val="22"/>
        </w:rPr>
        <w:lastRenderedPageBreak/>
        <w:t xml:space="preserve">One of the main benefits of the </w:t>
      </w:r>
      <w:r w:rsidRPr="009E6777">
        <w:rPr>
          <w:rFonts w:cs="Tahoma"/>
          <w:sz w:val="22"/>
          <w:szCs w:val="22"/>
        </w:rPr>
        <w:t xml:space="preserve">common categorisation </w:t>
      </w:r>
      <w:r>
        <w:rPr>
          <w:rFonts w:cs="Tahoma"/>
          <w:sz w:val="22"/>
          <w:szCs w:val="22"/>
        </w:rPr>
        <w:t>is that it will</w:t>
      </w:r>
      <w:r w:rsidRPr="009E6777">
        <w:rPr>
          <w:rFonts w:cs="Tahoma"/>
          <w:sz w:val="22"/>
          <w:szCs w:val="22"/>
        </w:rPr>
        <w:t xml:space="preserve"> facilitate the exchange of in</w:t>
      </w:r>
      <w:r>
        <w:rPr>
          <w:rFonts w:cs="Tahoma"/>
          <w:sz w:val="22"/>
          <w:szCs w:val="22"/>
        </w:rPr>
        <w:t xml:space="preserve">formation between Member States and that the </w:t>
      </w:r>
      <w:r w:rsidR="002C254F">
        <w:rPr>
          <w:rFonts w:cs="Tahoma"/>
          <w:sz w:val="22"/>
          <w:szCs w:val="22"/>
        </w:rPr>
        <w:t xml:space="preserve">companies </w:t>
      </w:r>
      <w:r w:rsidRPr="009E6777">
        <w:rPr>
          <w:rFonts w:cs="Tahoma"/>
          <w:sz w:val="22"/>
          <w:szCs w:val="22"/>
        </w:rPr>
        <w:t>committing infringements abroad will b</w:t>
      </w:r>
      <w:r>
        <w:rPr>
          <w:rFonts w:cs="Tahoma"/>
          <w:sz w:val="22"/>
          <w:szCs w:val="22"/>
        </w:rPr>
        <w:t>e controlled more closely</w:t>
      </w:r>
      <w:r w:rsidRPr="009E6777">
        <w:rPr>
          <w:rFonts w:cs="Tahoma"/>
          <w:sz w:val="22"/>
          <w:szCs w:val="22"/>
        </w:rPr>
        <w:t>.</w:t>
      </w:r>
    </w:p>
    <w:p w:rsidR="003D4769" w:rsidRPr="00390494" w:rsidRDefault="003D4769" w:rsidP="003D4769">
      <w:pPr>
        <w:pStyle w:val="NormalWeb"/>
        <w:rPr>
          <w:rFonts w:cs="Tahoma"/>
          <w:b/>
          <w:sz w:val="22"/>
          <w:szCs w:val="22"/>
        </w:rPr>
      </w:pPr>
      <w:r w:rsidRPr="00390494">
        <w:rPr>
          <w:rFonts w:cs="Tahoma"/>
          <w:b/>
          <w:sz w:val="22"/>
          <w:szCs w:val="22"/>
        </w:rPr>
        <w:t xml:space="preserve">Digital tachograph for </w:t>
      </w:r>
      <w:r>
        <w:rPr>
          <w:rFonts w:cs="Tahoma"/>
          <w:b/>
          <w:sz w:val="22"/>
          <w:szCs w:val="22"/>
        </w:rPr>
        <w:t xml:space="preserve">commercial </w:t>
      </w:r>
      <w:r w:rsidRPr="00390494">
        <w:rPr>
          <w:rFonts w:cs="Tahoma"/>
          <w:b/>
          <w:sz w:val="22"/>
          <w:szCs w:val="22"/>
        </w:rPr>
        <w:t>road transport</w:t>
      </w:r>
    </w:p>
    <w:p w:rsidR="003D4769" w:rsidRPr="00390494" w:rsidRDefault="003D4769" w:rsidP="003D4769">
      <w:pPr>
        <w:pStyle w:val="NormalWeb"/>
        <w:rPr>
          <w:rFonts w:cs="Tahoma"/>
          <w:bCs/>
          <w:iCs/>
          <w:sz w:val="22"/>
          <w:szCs w:val="22"/>
        </w:rPr>
      </w:pPr>
      <w:r>
        <w:rPr>
          <w:rFonts w:cs="Tahoma"/>
          <w:sz w:val="22"/>
          <w:szCs w:val="22"/>
        </w:rPr>
        <w:t xml:space="preserve">The European Commission also </w:t>
      </w:r>
      <w:r w:rsidRPr="00390494">
        <w:rPr>
          <w:rFonts w:cs="Tahoma"/>
          <w:bCs/>
          <w:iCs/>
          <w:sz w:val="22"/>
          <w:szCs w:val="22"/>
        </w:rPr>
        <w:t xml:space="preserve">adopted a package of measures aimed at detecting and preventing abuses of the tachograph system. </w:t>
      </w:r>
    </w:p>
    <w:p w:rsidR="003D4769" w:rsidRDefault="003D4769" w:rsidP="003D4769">
      <w:pPr>
        <w:pStyle w:val="NormalWeb"/>
        <w:rPr>
          <w:rFonts w:cs="Tahoma"/>
          <w:sz w:val="22"/>
          <w:szCs w:val="22"/>
        </w:rPr>
      </w:pPr>
      <w:r w:rsidRPr="009E6777">
        <w:rPr>
          <w:rFonts w:cs="Tahoma"/>
          <w:sz w:val="22"/>
          <w:szCs w:val="22"/>
        </w:rPr>
        <w:t xml:space="preserve">This package of measures </w:t>
      </w:r>
      <w:r w:rsidR="002C254F">
        <w:rPr>
          <w:rFonts w:cs="Tahoma"/>
          <w:sz w:val="22"/>
          <w:szCs w:val="22"/>
        </w:rPr>
        <w:t xml:space="preserve">aims to </w:t>
      </w:r>
      <w:r w:rsidRPr="009E6777">
        <w:rPr>
          <w:rFonts w:cs="Tahoma"/>
          <w:sz w:val="22"/>
          <w:szCs w:val="22"/>
        </w:rPr>
        <w:t>significantly imp</w:t>
      </w:r>
      <w:r>
        <w:rPr>
          <w:rFonts w:cs="Tahoma"/>
          <w:sz w:val="22"/>
          <w:szCs w:val="22"/>
        </w:rPr>
        <w:t xml:space="preserve">rove the methods </w:t>
      </w:r>
      <w:r w:rsidRPr="009E6777">
        <w:rPr>
          <w:rFonts w:cs="Tahoma"/>
          <w:sz w:val="22"/>
          <w:szCs w:val="22"/>
        </w:rPr>
        <w:t>used by control authorities in detecting and preventing the use of devices intended to defraud the tachograph system, whilst at the same time keeping unnecessary delays and inconvenience to law-abiding operators and drivers to an absolute minimum.</w:t>
      </w:r>
    </w:p>
    <w:p w:rsidR="003D4769" w:rsidRPr="009E6777" w:rsidRDefault="003D4769" w:rsidP="003D4769">
      <w:pPr>
        <w:pStyle w:val="NormalWeb"/>
        <w:rPr>
          <w:rFonts w:cs="Tahoma"/>
          <w:sz w:val="22"/>
          <w:szCs w:val="22"/>
        </w:rPr>
      </w:pPr>
      <w:r>
        <w:rPr>
          <w:rFonts w:cs="Tahoma"/>
          <w:bCs/>
          <w:iCs/>
          <w:sz w:val="22"/>
          <w:szCs w:val="22"/>
        </w:rPr>
        <w:t>Moreover,</w:t>
      </w:r>
      <w:r w:rsidRPr="002B19E8">
        <w:rPr>
          <w:rFonts w:cs="Tahoma"/>
          <w:bCs/>
          <w:iCs/>
          <w:sz w:val="22"/>
          <w:szCs w:val="22"/>
        </w:rPr>
        <w:t xml:space="preserve"> the new legislation </w:t>
      </w:r>
      <w:r w:rsidR="002C254F">
        <w:rPr>
          <w:rFonts w:cs="Tahoma"/>
          <w:bCs/>
          <w:iCs/>
          <w:sz w:val="22"/>
          <w:szCs w:val="22"/>
        </w:rPr>
        <w:t xml:space="preserve">aims to enable </w:t>
      </w:r>
      <w:r w:rsidRPr="002B19E8">
        <w:rPr>
          <w:rFonts w:cs="Tahoma"/>
          <w:bCs/>
          <w:iCs/>
          <w:sz w:val="22"/>
          <w:szCs w:val="22"/>
        </w:rPr>
        <w:t>the use of dedicated, type-approved adaptors for light vehicles.</w:t>
      </w:r>
      <w:r w:rsidRPr="00390494">
        <w:rPr>
          <w:rFonts w:cs="Tahoma"/>
          <w:sz w:val="22"/>
          <w:szCs w:val="22"/>
        </w:rPr>
        <w:t xml:space="preserve"> </w:t>
      </w:r>
      <w:r>
        <w:rPr>
          <w:rFonts w:cs="Tahoma"/>
          <w:sz w:val="22"/>
          <w:szCs w:val="22"/>
        </w:rPr>
        <w:t xml:space="preserve">Before, it was technically not possible to </w:t>
      </w:r>
      <w:r w:rsidRPr="009E6777">
        <w:rPr>
          <w:rFonts w:cs="Tahoma"/>
          <w:sz w:val="22"/>
          <w:szCs w:val="22"/>
        </w:rPr>
        <w:t>for some l</w:t>
      </w:r>
      <w:r>
        <w:rPr>
          <w:rFonts w:cs="Tahoma"/>
          <w:sz w:val="22"/>
          <w:szCs w:val="22"/>
        </w:rPr>
        <w:t>ight vehicles (M1 and N1 class)</w:t>
      </w:r>
      <w:r w:rsidRPr="009E6777">
        <w:rPr>
          <w:rFonts w:cs="Tahoma"/>
          <w:sz w:val="22"/>
          <w:szCs w:val="22"/>
        </w:rPr>
        <w:t xml:space="preserve"> to install the equipment in such a way that it meets all of its functional and security requirements. The new Commission Regulation now corrects this technical shortcoming by allowing the use of a dedicated, type-approved adaptor for these vehicles.</w:t>
      </w:r>
    </w:p>
    <w:p w:rsidR="003D4769" w:rsidRDefault="003D4769" w:rsidP="003D4769">
      <w:pPr>
        <w:pStyle w:val="NormalWeb"/>
        <w:spacing w:before="0" w:beforeAutospacing="0" w:after="0" w:afterAutospacing="0"/>
        <w:rPr>
          <w:rFonts w:cs="Tahoma"/>
          <w:sz w:val="22"/>
          <w:szCs w:val="22"/>
        </w:rPr>
      </w:pPr>
      <w:r>
        <w:rPr>
          <w:rFonts w:cs="Tahoma"/>
          <w:sz w:val="22"/>
          <w:szCs w:val="22"/>
        </w:rPr>
        <w:t xml:space="preserve">For more details on the new Regulations, please click </w:t>
      </w:r>
      <w:hyperlink r:id="rId47" w:history="1">
        <w:r w:rsidRPr="003D4769">
          <w:rPr>
            <w:rStyle w:val="Hyperlink"/>
            <w:rFonts w:cs="Tahoma"/>
            <w:sz w:val="22"/>
            <w:szCs w:val="22"/>
          </w:rPr>
          <w:t>here</w:t>
        </w:r>
      </w:hyperlink>
      <w:r>
        <w:rPr>
          <w:rFonts w:cs="Tahoma"/>
          <w:sz w:val="22"/>
          <w:szCs w:val="22"/>
        </w:rPr>
        <w:t>.</w:t>
      </w:r>
    </w:p>
    <w:p w:rsidR="003D4769" w:rsidRDefault="003D4769" w:rsidP="003D4769">
      <w:pPr>
        <w:pStyle w:val="NormalWeb"/>
        <w:spacing w:before="0" w:beforeAutospacing="0" w:after="0" w:afterAutospacing="0"/>
        <w:rPr>
          <w:rFonts w:cs="Tahoma"/>
          <w:color w:val="003399"/>
          <w:sz w:val="22"/>
          <w:szCs w:val="22"/>
        </w:rPr>
      </w:pPr>
    </w:p>
    <w:p w:rsidR="00D26350" w:rsidRDefault="003D4769" w:rsidP="00D26350">
      <w:pPr>
        <w:pStyle w:val="NormalWeb"/>
        <w:spacing w:before="0" w:beforeAutospacing="0" w:after="0" w:afterAutospacing="0"/>
        <w:rPr>
          <w:rFonts w:cs="Tahoma"/>
          <w:sz w:val="22"/>
          <w:szCs w:val="22"/>
        </w:rPr>
      </w:pPr>
      <w:r w:rsidRPr="00C62B91">
        <w:rPr>
          <w:rFonts w:cs="Tahoma"/>
          <w:sz w:val="22"/>
          <w:szCs w:val="22"/>
        </w:rPr>
        <w:t xml:space="preserve">Source, </w:t>
      </w:r>
      <w:hyperlink r:id="rId48" w:history="1">
        <w:r w:rsidRPr="00763E37">
          <w:rPr>
            <w:rStyle w:val="Hyperlink"/>
            <w:rFonts w:cs="Tahoma"/>
            <w:sz w:val="22"/>
            <w:szCs w:val="22"/>
          </w:rPr>
          <w:t xml:space="preserve">EU Press </w:t>
        </w:r>
        <w:r w:rsidRPr="00763E37">
          <w:rPr>
            <w:rStyle w:val="Hyperlink"/>
            <w:rFonts w:cs="Tahoma"/>
            <w:sz w:val="22"/>
            <w:szCs w:val="22"/>
          </w:rPr>
          <w:t>R</w:t>
        </w:r>
        <w:r w:rsidRPr="00763E37">
          <w:rPr>
            <w:rStyle w:val="Hyperlink"/>
            <w:rFonts w:cs="Tahoma"/>
            <w:sz w:val="22"/>
            <w:szCs w:val="22"/>
          </w:rPr>
          <w:t>ele</w:t>
        </w:r>
        <w:r w:rsidRPr="00763E37">
          <w:rPr>
            <w:rStyle w:val="Hyperlink"/>
            <w:rFonts w:cs="Tahoma"/>
            <w:sz w:val="22"/>
            <w:szCs w:val="22"/>
          </w:rPr>
          <w:t>a</w:t>
        </w:r>
        <w:r w:rsidRPr="00763E37">
          <w:rPr>
            <w:rStyle w:val="Hyperlink"/>
            <w:rFonts w:cs="Tahoma"/>
            <w:sz w:val="22"/>
            <w:szCs w:val="22"/>
          </w:rPr>
          <w:t>se</w:t>
        </w:r>
      </w:hyperlink>
    </w:p>
    <w:p w:rsidR="00D26350" w:rsidRDefault="00D26350" w:rsidP="00D26350">
      <w:pPr>
        <w:pStyle w:val="NormalWeb"/>
        <w:spacing w:before="0" w:beforeAutospacing="0" w:after="0" w:afterAutospacing="0"/>
        <w:rPr>
          <w:rFonts w:cs="Tahoma"/>
          <w:sz w:val="22"/>
          <w:szCs w:val="22"/>
        </w:rPr>
      </w:pPr>
    </w:p>
    <w:p w:rsidR="00820B4F" w:rsidRPr="00D26350" w:rsidRDefault="00820B4F" w:rsidP="00D26350">
      <w:pPr>
        <w:pStyle w:val="NormalWeb"/>
        <w:spacing w:before="0" w:beforeAutospacing="0" w:after="0" w:afterAutospacing="0"/>
        <w:rPr>
          <w:rFonts w:cs="Tahoma"/>
          <w:sz w:val="22"/>
          <w:szCs w:val="22"/>
        </w:rPr>
      </w:pPr>
      <w:hyperlink w:anchor="_EU_Policy_Update_– 10th June, 2005" w:history="1">
        <w:r w:rsidRPr="00107EA8">
          <w:rPr>
            <w:rStyle w:val="Hyperlink"/>
            <w:rFonts w:ascii="Arial" w:hAnsi="Arial" w:cs="Arial"/>
            <w:i/>
          </w:rPr>
          <w:t>Back to contents</w:t>
        </w:r>
      </w:hyperlink>
    </w:p>
    <w:p w:rsidR="00874E44" w:rsidRPr="00107EA8" w:rsidRDefault="009C6128" w:rsidP="00874E4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97" w:name="_Commercial_Road_Transport_– Europea"/>
      <w:bookmarkStart w:id="98" w:name="Diary"/>
      <w:bookmarkStart w:id="99" w:name="_Toc222657879"/>
      <w:bookmarkEnd w:id="97"/>
      <w:r w:rsidRPr="00107EA8">
        <w:rPr>
          <w:color w:val="FFFFFF"/>
        </w:rPr>
        <w:t>Diary</w:t>
      </w:r>
      <w:bookmarkEnd w:id="99"/>
    </w:p>
    <w:p w:rsidR="00747D47" w:rsidRPr="00107EA8" w:rsidRDefault="00747D47" w:rsidP="00747D47"/>
    <w:tbl>
      <w:tblPr>
        <w:tblW w:w="0" w:type="auto"/>
        <w:tblBorders>
          <w:insideV w:val="single" w:sz="4" w:space="0" w:color="auto"/>
        </w:tblBorders>
        <w:tblLook w:val="01E0"/>
      </w:tblPr>
      <w:tblGrid>
        <w:gridCol w:w="1668"/>
        <w:gridCol w:w="7440"/>
      </w:tblGrid>
      <w:tr w:rsidR="00046182" w:rsidRPr="005B4F6D" w:rsidTr="000255A9">
        <w:tc>
          <w:tcPr>
            <w:tcW w:w="1668" w:type="dxa"/>
            <w:vAlign w:val="center"/>
          </w:tcPr>
          <w:p w:rsidR="003F2D7B" w:rsidRDefault="003F2D7B" w:rsidP="003F2D7B">
            <w:pPr>
              <w:jc w:val="left"/>
              <w:rPr>
                <w:rFonts w:cs="Tahoma"/>
                <w:szCs w:val="22"/>
              </w:rPr>
            </w:pPr>
            <w:r>
              <w:rPr>
                <w:rFonts w:cs="Tahoma"/>
                <w:szCs w:val="22"/>
              </w:rPr>
              <w:t>27 January</w:t>
            </w:r>
          </w:p>
          <w:p w:rsidR="00DF05FF" w:rsidRDefault="00DF05FF" w:rsidP="00DF05FF">
            <w:pPr>
              <w:jc w:val="left"/>
              <w:rPr>
                <w:rFonts w:cs="Tahoma"/>
                <w:szCs w:val="22"/>
              </w:rPr>
            </w:pPr>
          </w:p>
          <w:p w:rsidR="003F2D7B" w:rsidRDefault="003F2D7B" w:rsidP="00DF05FF">
            <w:pPr>
              <w:jc w:val="left"/>
              <w:rPr>
                <w:rFonts w:cs="Tahoma"/>
                <w:szCs w:val="22"/>
              </w:rPr>
            </w:pPr>
          </w:p>
          <w:p w:rsidR="003F2D7B" w:rsidRDefault="003F2D7B" w:rsidP="00DF05FF">
            <w:pPr>
              <w:jc w:val="left"/>
              <w:rPr>
                <w:rFonts w:cs="Tahoma"/>
                <w:szCs w:val="22"/>
              </w:rPr>
            </w:pPr>
            <w:r>
              <w:t xml:space="preserve"> 2-5 February</w:t>
            </w:r>
            <w:r>
              <w:rPr>
                <w:rFonts w:cs="Tahoma"/>
                <w:szCs w:val="22"/>
              </w:rPr>
              <w:t xml:space="preserve">                                            </w:t>
            </w:r>
            <w:r>
              <w:t xml:space="preserve">                         </w:t>
            </w:r>
          </w:p>
          <w:p w:rsidR="003F2D7B" w:rsidRDefault="003F2D7B" w:rsidP="00DF05FF">
            <w:pPr>
              <w:jc w:val="left"/>
              <w:rPr>
                <w:rFonts w:cs="Tahoma"/>
                <w:szCs w:val="22"/>
              </w:rPr>
            </w:pPr>
          </w:p>
          <w:p w:rsidR="00DF05FF" w:rsidRDefault="003F2D7B" w:rsidP="00DF05FF">
            <w:pPr>
              <w:jc w:val="left"/>
              <w:rPr>
                <w:rFonts w:cs="Tahoma"/>
                <w:szCs w:val="22"/>
              </w:rPr>
            </w:pPr>
            <w:r>
              <w:rPr>
                <w:rFonts w:cs="Tahoma"/>
                <w:szCs w:val="22"/>
              </w:rPr>
              <w:t xml:space="preserve">                     </w:t>
            </w:r>
            <w:r>
              <w:t xml:space="preserve">3-5 February   </w:t>
            </w:r>
          </w:p>
          <w:p w:rsidR="00DF05FF" w:rsidRDefault="00DF05FF" w:rsidP="00DF05FF">
            <w:pPr>
              <w:jc w:val="left"/>
              <w:rPr>
                <w:rFonts w:cs="Tahoma"/>
                <w:szCs w:val="22"/>
              </w:rPr>
            </w:pPr>
          </w:p>
          <w:p w:rsidR="00DF05FF" w:rsidRDefault="00DF05FF" w:rsidP="00DF05FF">
            <w:pPr>
              <w:jc w:val="left"/>
              <w:rPr>
                <w:rFonts w:cs="Tahoma"/>
                <w:szCs w:val="22"/>
              </w:rPr>
            </w:pPr>
          </w:p>
          <w:p w:rsidR="00483FF8" w:rsidRDefault="00483FF8" w:rsidP="00483FF8">
            <w:pPr>
              <w:jc w:val="left"/>
              <w:rPr>
                <w:rFonts w:cs="Tahoma"/>
                <w:szCs w:val="22"/>
              </w:rPr>
            </w:pPr>
            <w:r>
              <w:rPr>
                <w:rFonts w:cs="Tahoma"/>
                <w:szCs w:val="22"/>
              </w:rPr>
              <w:t>3 February</w:t>
            </w:r>
          </w:p>
          <w:p w:rsidR="00DF05FF" w:rsidRDefault="00DF05FF" w:rsidP="00DF05FF">
            <w:pPr>
              <w:jc w:val="left"/>
              <w:rPr>
                <w:rFonts w:cs="Tahoma"/>
                <w:szCs w:val="22"/>
              </w:rPr>
            </w:pPr>
          </w:p>
          <w:p w:rsidR="00483FF8" w:rsidRDefault="00483FF8" w:rsidP="00483FF8">
            <w:pPr>
              <w:jc w:val="left"/>
              <w:rPr>
                <w:rFonts w:cs="Tahoma"/>
                <w:szCs w:val="22"/>
              </w:rPr>
            </w:pPr>
          </w:p>
          <w:p w:rsidR="00483FF8" w:rsidRDefault="00483FF8" w:rsidP="00483FF8">
            <w:pPr>
              <w:jc w:val="left"/>
              <w:rPr>
                <w:rFonts w:cs="Tahoma"/>
                <w:szCs w:val="22"/>
              </w:rPr>
            </w:pPr>
          </w:p>
          <w:p w:rsidR="00483FF8" w:rsidRDefault="00483FF8" w:rsidP="00483FF8">
            <w:pPr>
              <w:jc w:val="left"/>
              <w:rPr>
                <w:rFonts w:cs="Tahoma"/>
                <w:szCs w:val="22"/>
              </w:rPr>
            </w:pPr>
            <w:r>
              <w:rPr>
                <w:rFonts w:cs="Tahoma"/>
                <w:szCs w:val="22"/>
              </w:rPr>
              <w:t>4 February</w:t>
            </w:r>
          </w:p>
          <w:p w:rsidR="00483FF8" w:rsidRDefault="00483FF8" w:rsidP="00483FF8">
            <w:pPr>
              <w:jc w:val="left"/>
              <w:rPr>
                <w:rFonts w:cs="Tahoma"/>
                <w:szCs w:val="22"/>
              </w:rPr>
            </w:pPr>
          </w:p>
          <w:p w:rsidR="00DF05FF" w:rsidRDefault="00DF05FF" w:rsidP="00DF05FF">
            <w:pPr>
              <w:jc w:val="left"/>
              <w:rPr>
                <w:rFonts w:cs="Tahoma"/>
                <w:szCs w:val="22"/>
              </w:rPr>
            </w:pPr>
          </w:p>
          <w:p w:rsidR="003F2D7B" w:rsidRDefault="003F2D7B" w:rsidP="003F2D7B">
            <w:pPr>
              <w:jc w:val="left"/>
              <w:rPr>
                <w:rFonts w:cs="Tahoma"/>
                <w:szCs w:val="22"/>
              </w:rPr>
            </w:pPr>
            <w:r>
              <w:rPr>
                <w:rFonts w:cs="Tahoma"/>
                <w:szCs w:val="22"/>
              </w:rPr>
              <w:t>5-6 February</w:t>
            </w:r>
          </w:p>
          <w:p w:rsidR="00DF05FF" w:rsidRPr="005B4F6D" w:rsidRDefault="00DF05FF" w:rsidP="00DF05FF">
            <w:pPr>
              <w:jc w:val="left"/>
              <w:rPr>
                <w:rFonts w:cs="Tahoma"/>
                <w:szCs w:val="22"/>
              </w:rPr>
            </w:pPr>
          </w:p>
        </w:tc>
        <w:tc>
          <w:tcPr>
            <w:tcW w:w="7440" w:type="dxa"/>
            <w:vAlign w:val="center"/>
          </w:tcPr>
          <w:p w:rsidR="00DF05FF" w:rsidRPr="00DF05FF" w:rsidRDefault="00DF05FF" w:rsidP="009F3B61">
            <w:pPr>
              <w:rPr>
                <w:rFonts w:cs="Tahoma"/>
                <w:szCs w:val="22"/>
              </w:rPr>
            </w:pPr>
            <w:r w:rsidRPr="00DF05FF">
              <w:rPr>
                <w:rFonts w:cs="Tahoma"/>
                <w:szCs w:val="22"/>
              </w:rPr>
              <w:t>European Policy Centre</w:t>
            </w:r>
            <w:r>
              <w:rPr>
                <w:rFonts w:cs="Tahoma"/>
                <w:szCs w:val="22"/>
              </w:rPr>
              <w:t xml:space="preserve">: </w:t>
            </w:r>
            <w:r w:rsidRPr="00DF05FF">
              <w:rPr>
                <w:rFonts w:cs="Tahoma"/>
                <w:szCs w:val="22"/>
              </w:rPr>
              <w:t xml:space="preserve">Briefing on Eurostars and Eurocities: free movement and mobility in an integrated Europe. For more information please contact </w:t>
            </w:r>
            <w:hyperlink r:id="rId49" w:history="1">
              <w:r w:rsidRPr="00DF05FF">
                <w:rPr>
                  <w:rStyle w:val="Hyperlink"/>
                  <w:rFonts w:cs="Tahoma"/>
                  <w:szCs w:val="22"/>
                </w:rPr>
                <w:t>jayesh.patel@lancashire-brussels.org</w:t>
              </w:r>
            </w:hyperlink>
            <w:r w:rsidRPr="00DF05FF">
              <w:rPr>
                <w:rFonts w:cs="Tahoma"/>
                <w:szCs w:val="22"/>
              </w:rPr>
              <w:t xml:space="preserve">  </w:t>
            </w:r>
          </w:p>
          <w:p w:rsidR="00DF05FF" w:rsidRPr="00DF05FF" w:rsidRDefault="003F2D7B" w:rsidP="009F3B61">
            <w:pPr>
              <w:rPr>
                <w:rFonts w:cs="Tahoma"/>
                <w:szCs w:val="22"/>
              </w:rPr>
            </w:pPr>
            <w:r>
              <w:t xml:space="preserve">                                                                                                                   In Preston to attend meetings with LCC colleagues. For more information, please contact </w:t>
            </w:r>
            <w:hyperlink r:id="rId50" w:history="1">
              <w:r>
                <w:rPr>
                  <w:rStyle w:val="Hyperlink"/>
                </w:rPr>
                <w:t>tanja.siggs@lancashire-brussels.org</w:t>
              </w:r>
            </w:hyperlink>
          </w:p>
          <w:p w:rsidR="003F2D7B" w:rsidRDefault="003F2D7B" w:rsidP="00DF05FF">
            <w:pPr>
              <w:rPr>
                <w:rFonts w:cs="Tahoma"/>
                <w:szCs w:val="22"/>
                <w:lang w:val="en-US"/>
              </w:rPr>
            </w:pPr>
          </w:p>
          <w:p w:rsidR="003F2D7B" w:rsidRDefault="003F2D7B" w:rsidP="00DF05FF">
            <w:r>
              <w:t>Preston City Council’s ‘European Hubs for Growth’ Conference.</w:t>
            </w:r>
            <w:r>
              <w:rPr>
                <w:rFonts w:cs="Tahoma"/>
                <w:szCs w:val="22"/>
                <w:lang w:val="en-US"/>
              </w:rPr>
              <w:t xml:space="preserve"> </w:t>
            </w:r>
            <w:r>
              <w:t xml:space="preserve">For more information, please contact </w:t>
            </w:r>
            <w:hyperlink r:id="rId51" w:history="1">
              <w:r>
                <w:rPr>
                  <w:rStyle w:val="Hyperlink"/>
                </w:rPr>
                <w:t>tanja.siggs@lancashire-brussels.org</w:t>
              </w:r>
            </w:hyperlink>
          </w:p>
          <w:p w:rsidR="003F2D7B" w:rsidRDefault="003F2D7B" w:rsidP="00DF05FF">
            <w:pPr>
              <w:rPr>
                <w:rFonts w:cs="Tahoma"/>
                <w:szCs w:val="22"/>
                <w:lang w:val="en-US"/>
              </w:rPr>
            </w:pPr>
          </w:p>
          <w:p w:rsidR="00DF05FF" w:rsidRPr="00DF05FF" w:rsidRDefault="00DF05FF" w:rsidP="00DF05FF">
            <w:pPr>
              <w:rPr>
                <w:rFonts w:cs="Tahoma"/>
                <w:szCs w:val="22"/>
                <w:lang w:val="en-US"/>
              </w:rPr>
            </w:pPr>
            <w:r w:rsidRPr="00DF05FF">
              <w:rPr>
                <w:rFonts w:cs="Tahoma"/>
                <w:szCs w:val="22"/>
                <w:lang w:val="en-US"/>
              </w:rPr>
              <w:t>First founding meeting of the European Network on Financial Instruments</w:t>
            </w:r>
          </w:p>
          <w:p w:rsidR="00DF05FF" w:rsidRPr="00DF05FF" w:rsidRDefault="00DF05FF" w:rsidP="00DF05FF">
            <w:pPr>
              <w:rPr>
                <w:rFonts w:cs="Tahoma"/>
                <w:szCs w:val="22"/>
                <w:lang w:val="en-US"/>
              </w:rPr>
            </w:pPr>
            <w:r w:rsidRPr="00DF05FF">
              <w:rPr>
                <w:rFonts w:cs="Tahoma"/>
                <w:szCs w:val="22"/>
                <w:lang w:val="en-US"/>
              </w:rPr>
              <w:t xml:space="preserve">Wielkopolska Region Brussels Office. </w:t>
            </w:r>
            <w:r w:rsidRPr="00DF05FF">
              <w:rPr>
                <w:rFonts w:cs="Tahoma"/>
                <w:szCs w:val="22"/>
              </w:rPr>
              <w:t xml:space="preserve">For more information please contact </w:t>
            </w:r>
            <w:hyperlink r:id="rId52" w:history="1">
              <w:r w:rsidRPr="00DF05FF">
                <w:rPr>
                  <w:rStyle w:val="Hyperlink"/>
                  <w:rFonts w:cs="Tahoma"/>
                  <w:szCs w:val="22"/>
                </w:rPr>
                <w:t>jayesh.patel@lancashire-brussels.org</w:t>
              </w:r>
            </w:hyperlink>
            <w:r w:rsidRPr="00DF05FF">
              <w:rPr>
                <w:rFonts w:cs="Tahoma"/>
                <w:szCs w:val="22"/>
              </w:rPr>
              <w:t xml:space="preserve">  </w:t>
            </w:r>
          </w:p>
          <w:p w:rsidR="00DF05FF" w:rsidRPr="00DF05FF" w:rsidRDefault="00DF05FF" w:rsidP="009F3B61">
            <w:pPr>
              <w:rPr>
                <w:rFonts w:cs="Tahoma"/>
                <w:szCs w:val="22"/>
              </w:rPr>
            </w:pPr>
          </w:p>
          <w:p w:rsidR="00DF05FF" w:rsidRPr="00DF05FF" w:rsidRDefault="00DF05FF" w:rsidP="00DF05FF">
            <w:pPr>
              <w:rPr>
                <w:rFonts w:cs="Tahoma"/>
                <w:szCs w:val="22"/>
                <w:lang w:val="en-US"/>
              </w:rPr>
            </w:pPr>
            <w:r w:rsidRPr="00DF05FF">
              <w:rPr>
                <w:rFonts w:cs="Tahoma"/>
                <w:szCs w:val="22"/>
                <w:lang w:val="en-US"/>
              </w:rPr>
              <w:t xml:space="preserve">Marco Polo Information Day. </w:t>
            </w:r>
            <w:r w:rsidRPr="00DF05FF">
              <w:rPr>
                <w:rFonts w:cs="Tahoma"/>
                <w:szCs w:val="22"/>
              </w:rPr>
              <w:t xml:space="preserve">For more information please contact </w:t>
            </w:r>
            <w:hyperlink r:id="rId53" w:history="1">
              <w:r w:rsidRPr="00DF05FF">
                <w:rPr>
                  <w:rStyle w:val="Hyperlink"/>
                  <w:rFonts w:cs="Tahoma"/>
                  <w:szCs w:val="22"/>
                </w:rPr>
                <w:t>jayesh.patel@lancashire-brussels.org</w:t>
              </w:r>
            </w:hyperlink>
          </w:p>
          <w:p w:rsidR="00DF05FF" w:rsidRPr="00DF05FF" w:rsidRDefault="00DF05FF" w:rsidP="009F3B61">
            <w:pPr>
              <w:rPr>
                <w:rFonts w:cs="Tahoma"/>
                <w:szCs w:val="22"/>
              </w:rPr>
            </w:pPr>
          </w:p>
          <w:p w:rsidR="009F3B61" w:rsidRPr="00DF05FF" w:rsidRDefault="009F3B61" w:rsidP="009F3B61">
            <w:pPr>
              <w:rPr>
                <w:rFonts w:cs="Tahoma"/>
                <w:szCs w:val="22"/>
              </w:rPr>
            </w:pPr>
            <w:r w:rsidRPr="00DF05FF">
              <w:rPr>
                <w:rFonts w:cs="Tahoma"/>
                <w:szCs w:val="22"/>
              </w:rPr>
              <w:t xml:space="preserve">2nd University- Business Forum. For more information please contact </w:t>
            </w:r>
            <w:hyperlink r:id="rId54" w:history="1">
              <w:r w:rsidRPr="00DF05FF">
                <w:rPr>
                  <w:rStyle w:val="Hyperlink"/>
                  <w:rFonts w:cs="Tahoma"/>
                  <w:szCs w:val="22"/>
                </w:rPr>
                <w:t>assistant@lancashire-brussels.org</w:t>
              </w:r>
            </w:hyperlink>
            <w:r w:rsidRPr="00DF05FF">
              <w:rPr>
                <w:rFonts w:cs="Tahoma"/>
                <w:szCs w:val="22"/>
              </w:rPr>
              <w:t xml:space="preserve"> </w:t>
            </w:r>
          </w:p>
          <w:p w:rsidR="00046182" w:rsidRPr="00DF05FF" w:rsidRDefault="00046182" w:rsidP="00EF2894">
            <w:pPr>
              <w:rPr>
                <w:rFonts w:cs="Tahoma"/>
                <w:szCs w:val="22"/>
              </w:rPr>
            </w:pPr>
          </w:p>
        </w:tc>
      </w:tr>
      <w:tr w:rsidR="009412A8" w:rsidRPr="005B4F6D" w:rsidTr="000255A9">
        <w:tc>
          <w:tcPr>
            <w:tcW w:w="1668" w:type="dxa"/>
            <w:vAlign w:val="center"/>
          </w:tcPr>
          <w:p w:rsidR="009412A8" w:rsidRDefault="00DF05FF" w:rsidP="00DF05FF">
            <w:pPr>
              <w:jc w:val="left"/>
              <w:rPr>
                <w:rFonts w:cs="Tahoma"/>
                <w:szCs w:val="22"/>
              </w:rPr>
            </w:pPr>
            <w:r>
              <w:rPr>
                <w:rFonts w:cs="Tahoma"/>
                <w:szCs w:val="22"/>
              </w:rPr>
              <w:t>6 February</w:t>
            </w:r>
          </w:p>
          <w:p w:rsidR="00DF05FF" w:rsidRDefault="00DF05FF" w:rsidP="00DF05FF">
            <w:pPr>
              <w:jc w:val="left"/>
              <w:rPr>
                <w:rFonts w:cs="Tahoma"/>
                <w:szCs w:val="22"/>
              </w:rPr>
            </w:pPr>
          </w:p>
          <w:p w:rsidR="00DF05FF" w:rsidRDefault="00DF05FF" w:rsidP="00DF05FF">
            <w:pPr>
              <w:jc w:val="left"/>
              <w:rPr>
                <w:rFonts w:cs="Tahoma"/>
                <w:szCs w:val="22"/>
              </w:rPr>
            </w:pPr>
          </w:p>
          <w:p w:rsidR="00483FF8" w:rsidRDefault="00483FF8" w:rsidP="00483FF8">
            <w:pPr>
              <w:rPr>
                <w:rFonts w:cs="Tahoma"/>
                <w:szCs w:val="22"/>
              </w:rPr>
            </w:pPr>
            <w:r>
              <w:rPr>
                <w:rFonts w:cs="Tahoma"/>
                <w:szCs w:val="22"/>
              </w:rPr>
              <w:lastRenderedPageBreak/>
              <w:t>9 February</w:t>
            </w:r>
          </w:p>
          <w:p w:rsidR="00DF05FF" w:rsidRPr="005B4F6D" w:rsidRDefault="00DF05FF" w:rsidP="00DF05FF">
            <w:pPr>
              <w:jc w:val="left"/>
              <w:rPr>
                <w:rFonts w:cs="Tahoma"/>
                <w:szCs w:val="22"/>
              </w:rPr>
            </w:pPr>
          </w:p>
        </w:tc>
        <w:tc>
          <w:tcPr>
            <w:tcW w:w="7440" w:type="dxa"/>
            <w:vAlign w:val="center"/>
          </w:tcPr>
          <w:p w:rsidR="00DF05FF" w:rsidRPr="00DF05FF" w:rsidRDefault="00DF05FF" w:rsidP="00DF05FF">
            <w:pPr>
              <w:rPr>
                <w:rFonts w:cs="Tahoma"/>
                <w:szCs w:val="22"/>
              </w:rPr>
            </w:pPr>
            <w:r w:rsidRPr="00DF05FF">
              <w:rPr>
                <w:rFonts w:cs="Tahoma"/>
                <w:szCs w:val="22"/>
              </w:rPr>
              <w:lastRenderedPageBreak/>
              <w:t xml:space="preserve">European Economic and Social Committee </w:t>
            </w:r>
            <w:r w:rsidR="000255A9">
              <w:rPr>
                <w:rFonts w:cs="Tahoma"/>
                <w:szCs w:val="22"/>
              </w:rPr>
              <w:t xml:space="preserve">hearing on The Global Financial         </w:t>
            </w:r>
            <w:r w:rsidRPr="00DF05FF">
              <w:rPr>
                <w:rFonts w:cs="Tahoma"/>
                <w:szCs w:val="22"/>
              </w:rPr>
              <w:t xml:space="preserve">Crisis. For more information please contact </w:t>
            </w:r>
            <w:hyperlink r:id="rId55" w:history="1">
              <w:r w:rsidRPr="00DF05FF">
                <w:rPr>
                  <w:rStyle w:val="Hyperlink"/>
                  <w:rFonts w:cs="Tahoma"/>
                  <w:szCs w:val="22"/>
                </w:rPr>
                <w:t>jayesh.patel@lancashire-brussels.org</w:t>
              </w:r>
            </w:hyperlink>
            <w:r w:rsidRPr="00DF05FF">
              <w:rPr>
                <w:rFonts w:cs="Tahoma"/>
                <w:szCs w:val="22"/>
              </w:rPr>
              <w:t xml:space="preserve">  </w:t>
            </w:r>
          </w:p>
          <w:p w:rsidR="009412A8" w:rsidRPr="00DF05FF" w:rsidRDefault="00483FF8" w:rsidP="00C9055D">
            <w:pPr>
              <w:rPr>
                <w:rFonts w:cs="Tahoma"/>
                <w:szCs w:val="22"/>
              </w:rPr>
            </w:pPr>
            <w:r w:rsidRPr="00F922FE">
              <w:rPr>
                <w:rFonts w:cs="Tahoma"/>
                <w:szCs w:val="22"/>
                <w:lang w:val="en-US"/>
              </w:rPr>
              <w:lastRenderedPageBreak/>
              <w:t>Creating Smart Clim</w:t>
            </w:r>
            <w:r>
              <w:rPr>
                <w:rFonts w:cs="Tahoma"/>
                <w:szCs w:val="22"/>
                <w:lang w:val="en-US"/>
              </w:rPr>
              <w:t xml:space="preserve">ate Cities – the Birmingham Way. Event organized by the </w:t>
            </w:r>
            <w:r w:rsidRPr="00F922FE">
              <w:rPr>
                <w:rFonts w:cs="Tahoma"/>
                <w:szCs w:val="22"/>
              </w:rPr>
              <w:t xml:space="preserve">Birmingham City </w:t>
            </w:r>
            <w:r>
              <w:rPr>
                <w:rFonts w:cs="Tahoma"/>
                <w:szCs w:val="22"/>
              </w:rPr>
              <w:t xml:space="preserve">Council. For more information please contact </w:t>
            </w:r>
            <w:hyperlink r:id="rId56" w:history="1">
              <w:r w:rsidRPr="00DF05FF">
                <w:rPr>
                  <w:rStyle w:val="Hyperlink"/>
                  <w:rFonts w:cs="Tahoma"/>
                  <w:szCs w:val="22"/>
                </w:rPr>
                <w:t>jayesh.patel@lancashire-brussels.org</w:t>
              </w:r>
            </w:hyperlink>
          </w:p>
        </w:tc>
      </w:tr>
      <w:tr w:rsidR="00046182" w:rsidRPr="005B4F6D" w:rsidTr="000255A9">
        <w:tc>
          <w:tcPr>
            <w:tcW w:w="1668" w:type="dxa"/>
            <w:vAlign w:val="center"/>
          </w:tcPr>
          <w:p w:rsidR="00F922FE" w:rsidRDefault="00F922FE" w:rsidP="00F922FE">
            <w:pPr>
              <w:rPr>
                <w:rFonts w:cs="Tahoma"/>
                <w:szCs w:val="22"/>
              </w:rPr>
            </w:pPr>
          </w:p>
          <w:p w:rsidR="001124E5" w:rsidRDefault="001124E5" w:rsidP="001124E5">
            <w:pPr>
              <w:rPr>
                <w:rFonts w:cs="Tahoma"/>
                <w:szCs w:val="22"/>
              </w:rPr>
            </w:pPr>
            <w:r>
              <w:rPr>
                <w:rFonts w:cs="Tahoma"/>
                <w:szCs w:val="22"/>
              </w:rPr>
              <w:t>10 February</w:t>
            </w:r>
          </w:p>
          <w:p w:rsidR="00F922FE" w:rsidRDefault="00F922FE" w:rsidP="00F922FE">
            <w:pPr>
              <w:rPr>
                <w:rFonts w:cs="Tahoma"/>
                <w:szCs w:val="22"/>
              </w:rPr>
            </w:pPr>
          </w:p>
          <w:p w:rsidR="00483FF8" w:rsidRDefault="00483FF8" w:rsidP="00483FF8"/>
          <w:p w:rsidR="001124E5" w:rsidRDefault="001124E5" w:rsidP="00483FF8"/>
          <w:p w:rsidR="00483FF8" w:rsidRDefault="00483FF8" w:rsidP="00483FF8">
            <w:pPr>
              <w:rPr>
                <w:rFonts w:cs="Tahoma"/>
                <w:szCs w:val="22"/>
              </w:rPr>
            </w:pPr>
            <w:r>
              <w:t>10 February</w:t>
            </w:r>
          </w:p>
          <w:p w:rsidR="00483FF8" w:rsidRDefault="00483FF8" w:rsidP="00483FF8">
            <w:pPr>
              <w:rPr>
                <w:rFonts w:cs="Tahoma"/>
                <w:szCs w:val="22"/>
              </w:rPr>
            </w:pPr>
          </w:p>
          <w:p w:rsidR="00F922FE" w:rsidRDefault="00F922FE" w:rsidP="00F922FE">
            <w:pPr>
              <w:rPr>
                <w:rFonts w:cs="Tahoma"/>
                <w:szCs w:val="22"/>
              </w:rPr>
            </w:pPr>
          </w:p>
          <w:p w:rsidR="00F922FE" w:rsidRDefault="00F922FE" w:rsidP="00F922FE">
            <w:pPr>
              <w:rPr>
                <w:rFonts w:cs="Tahoma"/>
                <w:szCs w:val="22"/>
              </w:rPr>
            </w:pPr>
          </w:p>
          <w:p w:rsidR="001124E5" w:rsidRDefault="001124E5" w:rsidP="001124E5">
            <w:pPr>
              <w:rPr>
                <w:rFonts w:cs="Tahoma"/>
                <w:szCs w:val="22"/>
              </w:rPr>
            </w:pPr>
            <w:r>
              <w:rPr>
                <w:rFonts w:cs="Tahoma"/>
                <w:szCs w:val="22"/>
              </w:rPr>
              <w:t>11 February</w:t>
            </w:r>
          </w:p>
          <w:p w:rsidR="00483FF8" w:rsidRDefault="00483FF8" w:rsidP="00483FF8">
            <w:pPr>
              <w:rPr>
                <w:rFonts w:cs="Tahoma"/>
                <w:szCs w:val="22"/>
              </w:rPr>
            </w:pPr>
          </w:p>
          <w:p w:rsidR="00F922FE" w:rsidRDefault="00F922FE" w:rsidP="00F922FE">
            <w:pPr>
              <w:rPr>
                <w:rFonts w:cs="Tahoma"/>
                <w:szCs w:val="22"/>
              </w:rPr>
            </w:pPr>
          </w:p>
          <w:p w:rsidR="001124E5" w:rsidRDefault="001124E5" w:rsidP="001124E5">
            <w:pPr>
              <w:rPr>
                <w:rFonts w:cs="Tahoma"/>
                <w:szCs w:val="22"/>
              </w:rPr>
            </w:pPr>
            <w:r>
              <w:rPr>
                <w:rFonts w:cs="Tahoma"/>
                <w:szCs w:val="22"/>
              </w:rPr>
              <w:t>12 February</w:t>
            </w:r>
          </w:p>
          <w:p w:rsidR="000255A9" w:rsidRDefault="000255A9" w:rsidP="00F922FE">
            <w:pPr>
              <w:rPr>
                <w:rFonts w:cs="Tahoma"/>
                <w:szCs w:val="22"/>
              </w:rPr>
            </w:pPr>
          </w:p>
          <w:p w:rsidR="000255A9" w:rsidRDefault="000255A9" w:rsidP="00F922FE">
            <w:pPr>
              <w:rPr>
                <w:rFonts w:cs="Tahoma"/>
                <w:szCs w:val="22"/>
              </w:rPr>
            </w:pPr>
          </w:p>
          <w:p w:rsidR="00483FF8" w:rsidRDefault="001124E5" w:rsidP="00F922FE">
            <w:pPr>
              <w:rPr>
                <w:rFonts w:cs="Tahoma"/>
                <w:szCs w:val="22"/>
              </w:rPr>
            </w:pPr>
            <w:r>
              <w:t>16-17 February</w:t>
            </w:r>
          </w:p>
          <w:p w:rsidR="000255A9" w:rsidRPr="005B4F6D" w:rsidRDefault="000255A9" w:rsidP="00F922FE">
            <w:pPr>
              <w:rPr>
                <w:rFonts w:cs="Tahoma"/>
                <w:szCs w:val="22"/>
              </w:rPr>
            </w:pPr>
          </w:p>
        </w:tc>
        <w:tc>
          <w:tcPr>
            <w:tcW w:w="7440" w:type="dxa"/>
            <w:vAlign w:val="center"/>
          </w:tcPr>
          <w:p w:rsidR="00F922FE" w:rsidRPr="00DF05FF" w:rsidRDefault="00F922FE" w:rsidP="00F922FE">
            <w:pPr>
              <w:rPr>
                <w:rFonts w:cs="Tahoma"/>
                <w:szCs w:val="22"/>
              </w:rPr>
            </w:pPr>
            <w:r w:rsidRPr="00DF05FF">
              <w:rPr>
                <w:rFonts w:cs="Tahoma"/>
                <w:szCs w:val="22"/>
              </w:rPr>
              <w:t xml:space="preserve">  </w:t>
            </w:r>
          </w:p>
          <w:p w:rsidR="00F922FE" w:rsidRPr="000255A9" w:rsidRDefault="00F922FE" w:rsidP="00F922FE">
            <w:pPr>
              <w:rPr>
                <w:rFonts w:cs="Tahoma"/>
                <w:szCs w:val="22"/>
              </w:rPr>
            </w:pPr>
            <w:r w:rsidRPr="000255A9">
              <w:rPr>
                <w:rFonts w:cs="Tahoma"/>
                <w:szCs w:val="22"/>
              </w:rPr>
              <w:t xml:space="preserve">STEER and MARCO POLO: funding opportunities for your sustainable transport projects. For more information please contact </w:t>
            </w:r>
            <w:hyperlink r:id="rId57" w:history="1">
              <w:r w:rsidRPr="000255A9">
                <w:rPr>
                  <w:rStyle w:val="Hyperlink"/>
                  <w:rFonts w:cs="Tahoma"/>
                  <w:szCs w:val="22"/>
                </w:rPr>
                <w:t>jayesh.patel@lancashire-brussels.org</w:t>
              </w:r>
            </w:hyperlink>
            <w:r w:rsidRPr="000255A9">
              <w:rPr>
                <w:rFonts w:cs="Tahoma"/>
                <w:szCs w:val="22"/>
              </w:rPr>
              <w:t xml:space="preserve">  </w:t>
            </w:r>
          </w:p>
          <w:p w:rsidR="00F922FE" w:rsidRPr="000255A9" w:rsidRDefault="00F922FE" w:rsidP="00F922FE">
            <w:pPr>
              <w:rPr>
                <w:rFonts w:cs="Tahoma"/>
                <w:szCs w:val="22"/>
              </w:rPr>
            </w:pPr>
          </w:p>
          <w:p w:rsidR="00483FF8" w:rsidRDefault="00483FF8" w:rsidP="00483FF8">
            <w:r>
              <w:t xml:space="preserve">Meeting with Georgi Dimitrov, DG Education and Culture to discuss Lancashire visit following UCLan’s Innovation conference hosted by the LBO. </w:t>
            </w:r>
          </w:p>
          <w:p w:rsidR="00483FF8" w:rsidRDefault="00483FF8" w:rsidP="00483FF8"/>
          <w:p w:rsidR="000255A9" w:rsidRDefault="000255A9" w:rsidP="000255A9">
            <w:pPr>
              <w:rPr>
                <w:rFonts w:cs="Tahoma"/>
                <w:szCs w:val="22"/>
              </w:rPr>
            </w:pPr>
            <w:r w:rsidRPr="000255A9">
              <w:rPr>
                <w:rFonts w:cs="Tahoma"/>
                <w:szCs w:val="22"/>
              </w:rPr>
              <w:t>Benchmarking local climate policies</w:t>
            </w:r>
            <w:r>
              <w:rPr>
                <w:rFonts w:cs="Tahoma"/>
                <w:szCs w:val="22"/>
              </w:rPr>
              <w:t xml:space="preserve">. </w:t>
            </w:r>
            <w:r w:rsidRPr="000255A9">
              <w:rPr>
                <w:rFonts w:cs="Tahoma"/>
                <w:szCs w:val="22"/>
              </w:rPr>
              <w:t xml:space="preserve">For more information please contact </w:t>
            </w:r>
            <w:hyperlink r:id="rId58" w:history="1">
              <w:r w:rsidRPr="000255A9">
                <w:rPr>
                  <w:rStyle w:val="Hyperlink"/>
                  <w:rFonts w:cs="Tahoma"/>
                  <w:szCs w:val="22"/>
                </w:rPr>
                <w:t>jayesh.patel@lancashire-brussels.org</w:t>
              </w:r>
            </w:hyperlink>
            <w:r w:rsidRPr="000255A9">
              <w:rPr>
                <w:rFonts w:cs="Tahoma"/>
                <w:szCs w:val="22"/>
              </w:rPr>
              <w:t xml:space="preserve">  </w:t>
            </w:r>
          </w:p>
          <w:p w:rsidR="000255A9" w:rsidRDefault="000255A9" w:rsidP="000255A9">
            <w:pPr>
              <w:rPr>
                <w:rFonts w:cs="Tahoma"/>
                <w:szCs w:val="22"/>
              </w:rPr>
            </w:pPr>
          </w:p>
          <w:p w:rsidR="000255A9" w:rsidRPr="000255A9" w:rsidRDefault="000255A9" w:rsidP="000255A9">
            <w:pPr>
              <w:rPr>
                <w:rFonts w:cs="Tahoma"/>
                <w:szCs w:val="22"/>
              </w:rPr>
            </w:pPr>
            <w:r w:rsidRPr="000255A9">
              <w:rPr>
                <w:rFonts w:cs="Tahoma"/>
                <w:szCs w:val="22"/>
              </w:rPr>
              <w:t>Intelligent Energy Europe – Info Day</w:t>
            </w:r>
            <w:r>
              <w:rPr>
                <w:rFonts w:cs="Tahoma"/>
                <w:szCs w:val="22"/>
              </w:rPr>
              <w:t xml:space="preserve">. </w:t>
            </w:r>
            <w:r w:rsidRPr="000255A9">
              <w:rPr>
                <w:rFonts w:cs="Tahoma"/>
                <w:szCs w:val="22"/>
              </w:rPr>
              <w:t xml:space="preserve">For more information please contact </w:t>
            </w:r>
            <w:hyperlink r:id="rId59" w:history="1">
              <w:r w:rsidRPr="000255A9">
                <w:rPr>
                  <w:rStyle w:val="Hyperlink"/>
                  <w:rFonts w:cs="Tahoma"/>
                  <w:szCs w:val="22"/>
                </w:rPr>
                <w:t>jayesh.patel@lancashire-brussels.org</w:t>
              </w:r>
            </w:hyperlink>
            <w:r w:rsidRPr="000255A9">
              <w:rPr>
                <w:rFonts w:cs="Tahoma"/>
                <w:szCs w:val="22"/>
              </w:rPr>
              <w:t xml:space="preserve">  </w:t>
            </w:r>
          </w:p>
          <w:p w:rsidR="000255A9" w:rsidRPr="000255A9" w:rsidRDefault="000255A9" w:rsidP="000255A9">
            <w:pPr>
              <w:rPr>
                <w:rFonts w:cs="Tahoma"/>
                <w:szCs w:val="22"/>
              </w:rPr>
            </w:pPr>
          </w:p>
          <w:p w:rsidR="00F922FE" w:rsidRPr="000255A9" w:rsidRDefault="00483FF8" w:rsidP="00F922FE">
            <w:pPr>
              <w:rPr>
                <w:rFonts w:cs="Tahoma"/>
                <w:szCs w:val="22"/>
              </w:rPr>
            </w:pPr>
            <w:r>
              <w:t xml:space="preserve">Regions for Economic Change conference. For more information, please contact </w:t>
            </w:r>
            <w:hyperlink r:id="rId60" w:history="1">
              <w:r>
                <w:rPr>
                  <w:rStyle w:val="Hyperlink"/>
                </w:rPr>
                <w:t>tanja.siggs@lancashire-brussels.org</w:t>
              </w:r>
            </w:hyperlink>
          </w:p>
          <w:p w:rsidR="00046182" w:rsidRPr="005B4F6D" w:rsidRDefault="00046182" w:rsidP="00C9055D">
            <w:pPr>
              <w:rPr>
                <w:rFonts w:cs="Tahoma"/>
                <w:szCs w:val="22"/>
              </w:rPr>
            </w:pPr>
          </w:p>
        </w:tc>
      </w:tr>
      <w:tr w:rsidR="00C008CF" w:rsidRPr="005B4F6D" w:rsidTr="000255A9">
        <w:tc>
          <w:tcPr>
            <w:tcW w:w="1668" w:type="dxa"/>
            <w:vAlign w:val="center"/>
          </w:tcPr>
          <w:p w:rsidR="00C008CF" w:rsidRPr="005B4F6D" w:rsidRDefault="00C008CF" w:rsidP="00C9055D">
            <w:pPr>
              <w:rPr>
                <w:rFonts w:cs="Tahoma"/>
                <w:szCs w:val="22"/>
              </w:rPr>
            </w:pPr>
          </w:p>
        </w:tc>
        <w:tc>
          <w:tcPr>
            <w:tcW w:w="7440" w:type="dxa"/>
            <w:vAlign w:val="center"/>
          </w:tcPr>
          <w:p w:rsidR="00C008CF" w:rsidRPr="005B4F6D" w:rsidRDefault="00C008CF" w:rsidP="00C9055D">
            <w:pPr>
              <w:rPr>
                <w:rFonts w:cs="Tahoma"/>
                <w:szCs w:val="22"/>
              </w:rPr>
            </w:pPr>
          </w:p>
        </w:tc>
      </w:tr>
      <w:tr w:rsidR="007C1A2C" w:rsidRPr="005B4F6D" w:rsidTr="000255A9">
        <w:tc>
          <w:tcPr>
            <w:tcW w:w="1668" w:type="dxa"/>
            <w:vAlign w:val="center"/>
          </w:tcPr>
          <w:p w:rsidR="007C1A2C" w:rsidRPr="005B4F6D" w:rsidRDefault="001124E5" w:rsidP="00C9055D">
            <w:pPr>
              <w:rPr>
                <w:rFonts w:cs="Tahoma"/>
                <w:szCs w:val="22"/>
              </w:rPr>
            </w:pPr>
            <w:r>
              <w:t>18 February</w:t>
            </w:r>
          </w:p>
        </w:tc>
        <w:tc>
          <w:tcPr>
            <w:tcW w:w="7440" w:type="dxa"/>
            <w:vAlign w:val="center"/>
          </w:tcPr>
          <w:p w:rsidR="00483FF8" w:rsidRPr="000255A9" w:rsidRDefault="00483FF8" w:rsidP="00483FF8">
            <w:pPr>
              <w:rPr>
                <w:rFonts w:cs="Tahoma"/>
                <w:szCs w:val="22"/>
              </w:rPr>
            </w:pPr>
            <w:r>
              <w:t xml:space="preserve">Meeting with potential Open Days 2009 event partners. For more information, please contact </w:t>
            </w:r>
            <w:hyperlink r:id="rId61" w:history="1">
              <w:r>
                <w:rPr>
                  <w:rStyle w:val="Hyperlink"/>
                </w:rPr>
                <w:t>tanja.siggs@lancashire-brussels.org</w:t>
              </w:r>
            </w:hyperlink>
          </w:p>
          <w:p w:rsidR="007C1A2C" w:rsidRPr="005B4F6D" w:rsidRDefault="007C1A2C" w:rsidP="00C9055D">
            <w:pPr>
              <w:rPr>
                <w:rFonts w:cs="Tahoma"/>
                <w:szCs w:val="22"/>
              </w:rPr>
            </w:pPr>
          </w:p>
        </w:tc>
      </w:tr>
      <w:tr w:rsidR="00C9055D" w:rsidRPr="005B4F6D" w:rsidTr="000255A9">
        <w:tc>
          <w:tcPr>
            <w:tcW w:w="1668" w:type="dxa"/>
            <w:vAlign w:val="center"/>
          </w:tcPr>
          <w:p w:rsidR="00483FF8" w:rsidRDefault="00483FF8" w:rsidP="00C9055D">
            <w:r>
              <w:t>19 February</w:t>
            </w:r>
          </w:p>
          <w:p w:rsidR="00C9055D" w:rsidRPr="005B4F6D" w:rsidRDefault="00C9055D" w:rsidP="00C9055D">
            <w:pPr>
              <w:rPr>
                <w:rFonts w:cs="Tahoma"/>
                <w:szCs w:val="22"/>
              </w:rPr>
            </w:pPr>
          </w:p>
        </w:tc>
        <w:tc>
          <w:tcPr>
            <w:tcW w:w="7440" w:type="dxa"/>
            <w:vAlign w:val="center"/>
          </w:tcPr>
          <w:p w:rsidR="00483FF8" w:rsidRDefault="00483FF8" w:rsidP="00483FF8">
            <w:r>
              <w:t xml:space="preserve">Meeting with potential Open Days 2009 event partners. For more information, please contact </w:t>
            </w:r>
            <w:hyperlink r:id="rId62" w:history="1">
              <w:r>
                <w:rPr>
                  <w:rStyle w:val="Hyperlink"/>
                </w:rPr>
                <w:t>tanja.siggs@lancashire-brussels.org</w:t>
              </w:r>
            </w:hyperlink>
          </w:p>
          <w:p w:rsidR="00C9055D" w:rsidRPr="005B4F6D" w:rsidRDefault="00C9055D" w:rsidP="00C9055D">
            <w:pPr>
              <w:rPr>
                <w:rFonts w:cs="Tahoma"/>
                <w:szCs w:val="22"/>
              </w:rPr>
            </w:pPr>
          </w:p>
        </w:tc>
      </w:tr>
      <w:tr w:rsidR="00C9055D" w:rsidRPr="005B4F6D" w:rsidTr="000255A9">
        <w:tc>
          <w:tcPr>
            <w:tcW w:w="1668" w:type="dxa"/>
            <w:vAlign w:val="center"/>
          </w:tcPr>
          <w:p w:rsidR="00C9055D" w:rsidRPr="005B4F6D" w:rsidRDefault="00C9055D" w:rsidP="00C9055D">
            <w:pPr>
              <w:rPr>
                <w:rFonts w:cs="Tahoma"/>
                <w:szCs w:val="22"/>
              </w:rPr>
            </w:pPr>
          </w:p>
        </w:tc>
        <w:tc>
          <w:tcPr>
            <w:tcW w:w="7440" w:type="dxa"/>
            <w:vAlign w:val="center"/>
          </w:tcPr>
          <w:p w:rsidR="00C9055D" w:rsidRPr="005B4F6D" w:rsidRDefault="00C9055D" w:rsidP="00483FF8">
            <w:pPr>
              <w:rPr>
                <w:rFonts w:cs="Tahoma"/>
                <w:szCs w:val="22"/>
              </w:rPr>
            </w:pPr>
          </w:p>
        </w:tc>
      </w:tr>
      <w:tr w:rsidR="00C9055D" w:rsidRPr="005B4F6D" w:rsidTr="000255A9">
        <w:tc>
          <w:tcPr>
            <w:tcW w:w="1668" w:type="dxa"/>
            <w:vAlign w:val="center"/>
          </w:tcPr>
          <w:p w:rsidR="00C9055D" w:rsidRPr="005B4F6D" w:rsidRDefault="00C9055D" w:rsidP="00C9055D">
            <w:pPr>
              <w:rPr>
                <w:rFonts w:cs="Tahoma"/>
                <w:szCs w:val="22"/>
              </w:rPr>
            </w:pPr>
          </w:p>
        </w:tc>
        <w:tc>
          <w:tcPr>
            <w:tcW w:w="7440" w:type="dxa"/>
            <w:vAlign w:val="center"/>
          </w:tcPr>
          <w:p w:rsidR="00C9055D" w:rsidRPr="005B4F6D" w:rsidRDefault="00C9055D" w:rsidP="00C9055D">
            <w:pPr>
              <w:rPr>
                <w:rFonts w:cs="Tahoma"/>
                <w:szCs w:val="22"/>
              </w:rPr>
            </w:pPr>
          </w:p>
        </w:tc>
      </w:tr>
    </w:tbl>
    <w:p w:rsidR="00876F01" w:rsidRPr="00107EA8" w:rsidRDefault="00876F01" w:rsidP="00876F01">
      <w:pPr>
        <w:rPr>
          <w:rFonts w:ascii="Arial" w:hAnsi="Arial" w:cs="Arial"/>
          <w:i/>
        </w:rPr>
      </w:pPr>
      <w:hyperlink w:anchor="_EU_Policy_Update_– 10th June, 2005" w:history="1">
        <w:r w:rsidRPr="00107EA8">
          <w:rPr>
            <w:rStyle w:val="Hyperlink"/>
            <w:rFonts w:ascii="Arial" w:hAnsi="Arial" w:cs="Arial"/>
            <w:i/>
          </w:rPr>
          <w:t>Back t</w:t>
        </w:r>
        <w:r w:rsidRPr="00107EA8">
          <w:rPr>
            <w:rStyle w:val="Hyperlink"/>
            <w:rFonts w:ascii="Arial" w:hAnsi="Arial" w:cs="Arial"/>
            <w:i/>
          </w:rPr>
          <w:t>o</w:t>
        </w:r>
        <w:r w:rsidRPr="00107EA8">
          <w:rPr>
            <w:rStyle w:val="Hyperlink"/>
            <w:rFonts w:ascii="Arial" w:hAnsi="Arial" w:cs="Arial"/>
            <w:i/>
          </w:rPr>
          <w:t xml:space="preserve"> contents</w:t>
        </w:r>
      </w:hyperlink>
    </w:p>
    <w:p w:rsidR="008F1D1E" w:rsidRPr="00107EA8" w:rsidRDefault="009C6128" w:rsidP="00874E44">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100" w:name="_REVIEW_&amp;_OUTLOOK"/>
      <w:bookmarkStart w:id="101" w:name="Contact_details"/>
      <w:bookmarkStart w:id="102" w:name="_Toc222657880"/>
      <w:bookmarkEnd w:id="98"/>
      <w:bookmarkEnd w:id="100"/>
      <w:r w:rsidRPr="00107EA8">
        <w:rPr>
          <w:color w:val="FFFFFF"/>
        </w:rPr>
        <w:t>Contact Details</w:t>
      </w:r>
      <w:bookmarkEnd w:id="102"/>
    </w:p>
    <w:bookmarkEnd w:id="101"/>
    <w:p w:rsidR="00742A35" w:rsidRPr="00107EA8" w:rsidRDefault="00F66591" w:rsidP="008F53A8">
      <w:pPr>
        <w:rPr>
          <w:rFonts w:cs="Tahoma"/>
        </w:rPr>
      </w:pPr>
      <w:r w:rsidRPr="00107EA8">
        <w:rPr>
          <w:rFonts w:ascii="Arial" w:hAnsi="Arial" w:cs="Arial"/>
        </w:rPr>
        <w:cr/>
      </w:r>
      <w:r w:rsidRPr="00107EA8">
        <w:rPr>
          <w:rFonts w:cs="Tahoma"/>
        </w:rPr>
        <w:t xml:space="preserve">Lancashire </w:t>
      </w:r>
      <w:smartTag w:uri="urn:schemas-microsoft-com:office:smarttags" w:element="place">
        <w:smartTag w:uri="urn:schemas-microsoft-com:office:smarttags" w:element="City">
          <w:r w:rsidRPr="00107EA8">
            <w:rPr>
              <w:rFonts w:cs="Tahoma"/>
            </w:rPr>
            <w:t>Brussels</w:t>
          </w:r>
        </w:smartTag>
      </w:smartTag>
      <w:r w:rsidRPr="00107EA8">
        <w:rPr>
          <w:rFonts w:cs="Tahoma"/>
        </w:rPr>
        <w:t xml:space="preserve"> Office</w:t>
      </w:r>
      <w:r w:rsidRPr="00107EA8">
        <w:rPr>
          <w:rFonts w:cs="Tahoma"/>
        </w:rPr>
        <w:cr/>
      </w:r>
      <w:smartTag w:uri="urn:schemas-microsoft-com:office:smarttags" w:element="State">
        <w:r w:rsidRPr="00107EA8">
          <w:rPr>
            <w:rFonts w:cs="Tahoma"/>
          </w:rPr>
          <w:t>North West</w:t>
        </w:r>
      </w:smartTag>
      <w:r w:rsidRPr="00107EA8">
        <w:rPr>
          <w:rFonts w:cs="Tahoma"/>
        </w:rPr>
        <w:t xml:space="preserve"> of </w:t>
      </w:r>
      <w:smartTag w:uri="urn:schemas-microsoft-com:office:smarttags" w:element="place">
        <w:smartTag w:uri="urn:schemas-microsoft-com:office:smarttags" w:element="country-region">
          <w:r w:rsidRPr="00107EA8">
            <w:rPr>
              <w:rFonts w:cs="Tahoma"/>
            </w:rPr>
            <w:t>England</w:t>
          </w:r>
        </w:smartTag>
      </w:smartTag>
      <w:r w:rsidRPr="00107EA8">
        <w:rPr>
          <w:rFonts w:cs="Tahoma"/>
        </w:rPr>
        <w:t xml:space="preserve"> House</w:t>
      </w:r>
      <w:r w:rsidRPr="00107EA8">
        <w:rPr>
          <w:rFonts w:cs="Tahoma"/>
        </w:rPr>
        <w:cr/>
        <w:t>Rue du Marteau 21</w:t>
      </w:r>
      <w:r w:rsidRPr="00107EA8">
        <w:rPr>
          <w:rFonts w:cs="Tahoma"/>
        </w:rPr>
        <w:cr/>
        <w:t xml:space="preserve">B-1000 </w:t>
      </w:r>
      <w:smartTag w:uri="urn:schemas-microsoft-com:office:smarttags" w:element="place">
        <w:smartTag w:uri="urn:schemas-microsoft-com:office:smarttags" w:element="City">
          <w:r w:rsidRPr="00107EA8">
            <w:rPr>
              <w:rFonts w:cs="Tahoma"/>
            </w:rPr>
            <w:t>Brussels</w:t>
          </w:r>
        </w:smartTag>
      </w:smartTag>
      <w:r w:rsidRPr="00107EA8">
        <w:rPr>
          <w:rFonts w:cs="Tahoma"/>
        </w:rPr>
        <w:cr/>
      </w:r>
      <w:smartTag w:uri="urn:schemas-microsoft-com:office:smarttags" w:element="place">
        <w:smartTag w:uri="urn:schemas-microsoft-com:office:smarttags" w:element="country-region">
          <w:r w:rsidRPr="00107EA8">
            <w:rPr>
              <w:rFonts w:cs="Tahoma"/>
            </w:rPr>
            <w:t>Belgium</w:t>
          </w:r>
        </w:smartTag>
      </w:smartTag>
      <w:r w:rsidRPr="00107EA8">
        <w:rPr>
          <w:rFonts w:cs="Tahoma"/>
        </w:rPr>
        <w:cr/>
        <w:t>Fax: +32 2 229 5383</w:t>
      </w:r>
      <w:r w:rsidRPr="00107EA8">
        <w:rPr>
          <w:rFonts w:cs="Tahoma"/>
        </w:rPr>
        <w:cr/>
      </w:r>
    </w:p>
    <w:p w:rsidR="009D77C7" w:rsidRPr="0064757B" w:rsidRDefault="009D77C7" w:rsidP="009D77C7">
      <w:pPr>
        <w:rPr>
          <w:rFonts w:cs="Tahoma"/>
        </w:rPr>
      </w:pPr>
      <w:smartTag w:uri="urn:schemas-microsoft-com:office:smarttags" w:element="PersonName">
        <w:r w:rsidRPr="0064757B">
          <w:rPr>
            <w:rFonts w:cs="Tahoma"/>
          </w:rPr>
          <w:t>Tanja Siggs</w:t>
        </w:r>
      </w:smartTag>
      <w:r w:rsidRPr="0064757B">
        <w:rPr>
          <w:rFonts w:cs="Tahoma"/>
        </w:rPr>
        <w:t xml:space="preserve">             </w:t>
      </w:r>
      <w:r w:rsidRPr="0064757B">
        <w:rPr>
          <w:rFonts w:cs="Tahoma"/>
        </w:rPr>
        <w:tab/>
        <w:t>+32 2 229 5371</w:t>
      </w:r>
      <w:r w:rsidRPr="0064757B">
        <w:rPr>
          <w:rFonts w:cs="Tahoma"/>
        </w:rPr>
        <w:tab/>
      </w:r>
      <w:r w:rsidRPr="0064757B">
        <w:rPr>
          <w:rFonts w:cs="Tahoma"/>
        </w:rPr>
        <w:tab/>
      </w:r>
      <w:hyperlink r:id="rId63" w:history="1">
        <w:r w:rsidRPr="0064757B">
          <w:rPr>
            <w:rStyle w:val="Hyperlink"/>
            <w:rFonts w:cs="Tahoma"/>
          </w:rPr>
          <w:t>tanja.siggs@lancashire-brussels.org</w:t>
        </w:r>
      </w:hyperlink>
      <w:r w:rsidRPr="0064757B">
        <w:rPr>
          <w:rFonts w:cs="Tahoma"/>
        </w:rPr>
        <w:t xml:space="preserve">                  </w:t>
      </w:r>
      <w:smartTag w:uri="urn:schemas-microsoft-com:office:smarttags" w:element="PersonName">
        <w:r w:rsidRPr="0064757B">
          <w:rPr>
            <w:rFonts w:cs="Tahoma"/>
          </w:rPr>
          <w:t>Jayesh Patel</w:t>
        </w:r>
      </w:smartTag>
      <w:r w:rsidRPr="0064757B">
        <w:rPr>
          <w:rFonts w:cs="Tahoma"/>
        </w:rPr>
        <w:t xml:space="preserve"> </w:t>
      </w:r>
      <w:r w:rsidRPr="0064757B">
        <w:rPr>
          <w:rFonts w:cs="Tahoma"/>
        </w:rPr>
        <w:tab/>
      </w:r>
      <w:r w:rsidRPr="0064757B">
        <w:rPr>
          <w:rFonts w:cs="Tahoma"/>
        </w:rPr>
        <w:tab/>
        <w:t>+32 2 229 5372</w:t>
      </w:r>
      <w:r w:rsidRPr="0064757B">
        <w:rPr>
          <w:rFonts w:cs="Tahoma"/>
        </w:rPr>
        <w:tab/>
      </w:r>
      <w:r w:rsidRPr="0064757B">
        <w:rPr>
          <w:rFonts w:cs="Tahoma"/>
        </w:rPr>
        <w:tab/>
      </w:r>
      <w:hyperlink r:id="rId64" w:history="1">
        <w:r w:rsidRPr="0064757B">
          <w:rPr>
            <w:rStyle w:val="Hyperlink"/>
            <w:rFonts w:cs="Tahoma"/>
          </w:rPr>
          <w:t>jayesh.patel@lancashire-brussels.org</w:t>
        </w:r>
      </w:hyperlink>
      <w:r w:rsidRPr="0064757B">
        <w:rPr>
          <w:rFonts w:cs="Tahoma"/>
        </w:rPr>
        <w:t xml:space="preserve">  </w:t>
      </w:r>
    </w:p>
    <w:p w:rsidR="009D77C7" w:rsidRPr="0064757B" w:rsidRDefault="00542526" w:rsidP="009D77C7">
      <w:pPr>
        <w:rPr>
          <w:rFonts w:cs="Tahoma"/>
        </w:rPr>
      </w:pPr>
      <w:r>
        <w:rPr>
          <w:rFonts w:cs="Tahoma"/>
        </w:rPr>
        <w:t>Justyna Wojtczak</w:t>
      </w:r>
      <w:r w:rsidR="009D77C7" w:rsidRPr="0064757B">
        <w:rPr>
          <w:rFonts w:cs="Tahoma"/>
        </w:rPr>
        <w:t xml:space="preserve">  </w:t>
      </w:r>
      <w:r w:rsidR="009D77C7" w:rsidRPr="0064757B">
        <w:rPr>
          <w:rFonts w:cs="Tahoma"/>
        </w:rPr>
        <w:tab/>
        <w:t>+32 2 229 5398</w:t>
      </w:r>
      <w:r w:rsidR="009D77C7" w:rsidRPr="0064757B">
        <w:rPr>
          <w:rFonts w:cs="Tahoma"/>
        </w:rPr>
        <w:tab/>
      </w:r>
      <w:r w:rsidR="009D77C7" w:rsidRPr="0064757B">
        <w:rPr>
          <w:rFonts w:cs="Tahoma"/>
        </w:rPr>
        <w:tab/>
      </w:r>
      <w:hyperlink r:id="rId65" w:history="1">
        <w:r w:rsidR="009D77C7" w:rsidRPr="0064757B">
          <w:rPr>
            <w:rStyle w:val="Hyperlink"/>
            <w:rFonts w:cs="Tahoma"/>
          </w:rPr>
          <w:t>assistant@lancashire-brussels.org</w:t>
        </w:r>
      </w:hyperlink>
      <w:r w:rsidR="009D77C7" w:rsidRPr="0064757B">
        <w:rPr>
          <w:rFonts w:cs="Tahoma"/>
        </w:rPr>
        <w:t xml:space="preserve"> </w:t>
      </w:r>
    </w:p>
    <w:p w:rsidR="00716270" w:rsidRPr="00107EA8" w:rsidRDefault="00716270" w:rsidP="009D77C7"/>
    <w:sectPr w:rsidR="00716270" w:rsidRPr="00107EA8" w:rsidSect="00180180">
      <w:footerReference w:type="even" r:id="rId66"/>
      <w:footerReference w:type="default" r:id="rId67"/>
      <w:footerReference w:type="first" r:id="rId68"/>
      <w:type w:val="continuous"/>
      <w:pgSz w:w="11906" w:h="16838"/>
      <w:pgMar w:top="1440" w:right="128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FAE" w:rsidRDefault="00BA6FAE">
      <w:r>
        <w:separator/>
      </w:r>
    </w:p>
  </w:endnote>
  <w:endnote w:type="continuationSeparator" w:id="1">
    <w:p w:rsidR="00BA6FAE" w:rsidRDefault="00BA6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Mon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7B" w:rsidRDefault="003F2D7B" w:rsidP="003D6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D7B" w:rsidRDefault="003F2D7B" w:rsidP="001801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7B" w:rsidRPr="00C714D2" w:rsidRDefault="009C7D89" w:rsidP="00180180">
    <w:pPr>
      <w:pStyle w:val="Footer"/>
      <w:ind w:right="360"/>
      <w:jc w:val="right"/>
      <w:rPr>
        <w:snapToGrid w:val="0"/>
        <w:sz w:val="16"/>
        <w:szCs w:val="16"/>
      </w:rPr>
    </w:pPr>
    <w:r>
      <w:rPr>
        <w:noProof/>
        <w:sz w:val="16"/>
        <w:szCs w:val="16"/>
        <w:lang w:eastAsia="en-GB"/>
      </w:rPr>
      <w:drawing>
        <wp:anchor distT="0" distB="0" distL="114300" distR="114300" simplePos="0" relativeHeight="251657216" behindDoc="0" locked="0" layoutInCell="1" allowOverlap="1">
          <wp:simplePos x="0" y="0"/>
          <wp:positionH relativeFrom="column">
            <wp:posOffset>6057900</wp:posOffset>
          </wp:positionH>
          <wp:positionV relativeFrom="paragraph">
            <wp:posOffset>-364490</wp:posOffset>
          </wp:positionV>
          <wp:extent cx="279400" cy="647700"/>
          <wp:effectExtent l="19050" t="0" r="6350" b="0"/>
          <wp:wrapNone/>
          <wp:docPr id="1" name="Picture 1" descr="100px-Lanc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x-Lancs-C-C-Logo"/>
                  <pic:cNvPicPr>
                    <a:picLocks noChangeAspect="1" noChangeArrowheads="1"/>
                  </pic:cNvPicPr>
                </pic:nvPicPr>
                <pic:blipFill>
                  <a:blip r:embed="rId1"/>
                  <a:srcRect/>
                  <a:stretch>
                    <a:fillRect/>
                  </a:stretch>
                </pic:blipFill>
                <pic:spPr bwMode="auto">
                  <a:xfrm>
                    <a:off x="0" y="0"/>
                    <a:ext cx="279400" cy="647700"/>
                  </a:xfrm>
                  <a:prstGeom prst="rect">
                    <a:avLst/>
                  </a:prstGeom>
                  <a:noFill/>
                  <a:ln w="9525">
                    <a:noFill/>
                    <a:miter lim="800000"/>
                    <a:headEnd/>
                    <a:tailEnd/>
                  </a:ln>
                </pic:spPr>
              </pic:pic>
            </a:graphicData>
          </a:graphic>
        </wp:anchor>
      </w:drawing>
    </w:r>
  </w:p>
  <w:tbl>
    <w:tblPr>
      <w:tblW w:w="5000" w:type="pct"/>
      <w:tblCellMar>
        <w:top w:w="72" w:type="dxa"/>
        <w:left w:w="115" w:type="dxa"/>
        <w:bottom w:w="72" w:type="dxa"/>
        <w:right w:w="115" w:type="dxa"/>
      </w:tblCellMar>
      <w:tblLook w:val="04A0"/>
    </w:tblPr>
    <w:tblGrid>
      <w:gridCol w:w="941"/>
      <w:gridCol w:w="8469"/>
    </w:tblGrid>
    <w:tr w:rsidR="003F2D7B" w:rsidTr="005B4F6D">
      <w:tc>
        <w:tcPr>
          <w:tcW w:w="500" w:type="pct"/>
          <w:tcBorders>
            <w:top w:val="single" w:sz="4" w:space="0" w:color="943634"/>
          </w:tcBorders>
          <w:shd w:val="clear" w:color="auto" w:fill="943634"/>
        </w:tcPr>
        <w:p w:rsidR="003F2D7B" w:rsidRDefault="003F2D7B" w:rsidP="005B4F6D">
          <w:pPr>
            <w:pStyle w:val="Footer"/>
            <w:jc w:val="right"/>
            <w:rPr>
              <w:b/>
              <w:color w:val="FFFFFF"/>
            </w:rPr>
          </w:pPr>
          <w:fldSimple w:instr=" PAGE   \* MERGEFORMAT ">
            <w:r w:rsidR="009C7D89" w:rsidRPr="009C7D89">
              <w:rPr>
                <w:noProof/>
                <w:color w:val="FFFFFF"/>
              </w:rPr>
              <w:t>19</w:t>
            </w:r>
          </w:fldSimple>
        </w:p>
      </w:tc>
      <w:tc>
        <w:tcPr>
          <w:tcW w:w="4500" w:type="pct"/>
          <w:tcBorders>
            <w:top w:val="single" w:sz="4" w:space="0" w:color="auto"/>
          </w:tcBorders>
        </w:tcPr>
        <w:p w:rsidR="003F2D7B" w:rsidRDefault="003F2D7B" w:rsidP="007D6507">
          <w:pPr>
            <w:pStyle w:val="Footer"/>
          </w:pPr>
          <w:r>
            <w:t>Lancashire Brussels Office Policy Update  20</w:t>
          </w:r>
          <w:r w:rsidRPr="00645F4F">
            <w:rPr>
              <w:vertAlign w:val="superscript"/>
            </w:rPr>
            <w:t>th</w:t>
          </w:r>
          <w:r>
            <w:t xml:space="preserve"> February 2009</w:t>
          </w:r>
        </w:p>
      </w:tc>
    </w:tr>
  </w:tbl>
  <w:p w:rsidR="003F2D7B" w:rsidRPr="00C714D2" w:rsidRDefault="003F2D7B" w:rsidP="00180180">
    <w:pPr>
      <w:pStyle w:val="Footer"/>
      <w:ind w:right="360"/>
      <w:jc w:val="right"/>
      <w:rPr>
        <w:sz w:val="16"/>
        <w:szCs w:val="16"/>
      </w:rPr>
    </w:pPr>
    <w:r w:rsidRPr="00C714D2">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7B" w:rsidRDefault="009C7D89">
    <w:pPr>
      <w:pStyle w:val="Footer"/>
    </w:pPr>
    <w:r>
      <w:rPr>
        <w:noProof/>
        <w:lang w:eastAsia="en-GB"/>
      </w:rPr>
      <w:drawing>
        <wp:anchor distT="0" distB="0" distL="114300" distR="114300" simplePos="0" relativeHeight="251658240" behindDoc="0" locked="0" layoutInCell="1" allowOverlap="1">
          <wp:simplePos x="0" y="0"/>
          <wp:positionH relativeFrom="column">
            <wp:posOffset>6057900</wp:posOffset>
          </wp:positionH>
          <wp:positionV relativeFrom="paragraph">
            <wp:posOffset>-335280</wp:posOffset>
          </wp:positionV>
          <wp:extent cx="279400" cy="647700"/>
          <wp:effectExtent l="19050" t="0" r="6350" b="0"/>
          <wp:wrapNone/>
          <wp:docPr id="2" name="Picture 2" descr="100px-Lanc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px-Lancs-C-C-Logo"/>
                  <pic:cNvPicPr>
                    <a:picLocks noChangeAspect="1" noChangeArrowheads="1"/>
                  </pic:cNvPicPr>
                </pic:nvPicPr>
                <pic:blipFill>
                  <a:blip r:embed="rId1"/>
                  <a:srcRect/>
                  <a:stretch>
                    <a:fillRect/>
                  </a:stretch>
                </pic:blipFill>
                <pic:spPr bwMode="auto">
                  <a:xfrm>
                    <a:off x="0" y="0"/>
                    <a:ext cx="279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FAE" w:rsidRDefault="00BA6FAE">
      <w:r>
        <w:separator/>
      </w:r>
    </w:p>
  </w:footnote>
  <w:footnote w:type="continuationSeparator" w:id="1">
    <w:p w:rsidR="00BA6FAE" w:rsidRDefault="00BA6FAE">
      <w:r>
        <w:continuationSeparator/>
      </w:r>
    </w:p>
  </w:footnote>
  <w:footnote w:id="2">
    <w:p w:rsidR="003F2D7B" w:rsidRPr="00AA327A" w:rsidRDefault="003F2D7B">
      <w:pPr>
        <w:pStyle w:val="FootnoteText"/>
        <w:rPr>
          <w:rFonts w:ascii="Arial" w:hAnsi="Arial" w:cs="Arial"/>
          <w:sz w:val="18"/>
          <w:szCs w:val="18"/>
        </w:rPr>
      </w:pPr>
      <w:r>
        <w:rPr>
          <w:rStyle w:val="FootnoteReference"/>
        </w:rPr>
        <w:footnoteRef/>
      </w:r>
      <w:r>
        <w:t xml:space="preserve"> </w:t>
      </w:r>
      <w:r w:rsidRPr="00AA327A">
        <w:rPr>
          <w:rFonts w:ascii="Arial" w:hAnsi="Arial" w:cs="Arial"/>
          <w:sz w:val="18"/>
          <w:szCs w:val="18"/>
        </w:rPr>
        <w:t>The Leipzig Charter (signed by the Member States in May 2007) is a charter on Sustainable European Cities which brings together common principles and strategies for urban development policy.</w:t>
      </w:r>
    </w:p>
  </w:footnote>
  <w:footnote w:id="3">
    <w:p w:rsidR="003F2D7B" w:rsidRPr="003F67D0" w:rsidRDefault="003F2D7B" w:rsidP="00F67574">
      <w:pPr>
        <w:pStyle w:val="FootnoteText"/>
      </w:pPr>
      <w:r>
        <w:rPr>
          <w:rStyle w:val="FootnoteReference"/>
        </w:rPr>
        <w:footnoteRef/>
      </w:r>
      <w:r>
        <w:t xml:space="preserve"> </w:t>
      </w:r>
      <w:r w:rsidRPr="003F67D0">
        <w:rPr>
          <w:rFonts w:ascii="Arial" w:hAnsi="Arial" w:cs="Arial"/>
          <w:sz w:val="19"/>
          <w:szCs w:val="19"/>
        </w:rPr>
        <w:t>Directive 2006/32/EC</w:t>
      </w:r>
    </w:p>
  </w:footnote>
  <w:footnote w:id="4">
    <w:p w:rsidR="003F2D7B" w:rsidRPr="00F67574" w:rsidRDefault="003F2D7B" w:rsidP="00F67574">
      <w:pPr>
        <w:pStyle w:val="NormalWeb"/>
        <w:rPr>
          <w:rFonts w:ascii="Arial" w:hAnsi="Arial" w:cs="Arial"/>
          <w:sz w:val="19"/>
          <w:szCs w:val="19"/>
        </w:rPr>
      </w:pPr>
      <w:r>
        <w:rPr>
          <w:rStyle w:val="FootnoteReference"/>
        </w:rPr>
        <w:footnoteRef/>
      </w:r>
      <w:r>
        <w:t xml:space="preserve"> </w:t>
      </w:r>
      <w:r w:rsidRPr="00F67574">
        <w:rPr>
          <w:rFonts w:ascii="Arial" w:hAnsi="Arial" w:cs="Arial"/>
          <w:sz w:val="19"/>
          <w:szCs w:val="19"/>
        </w:rPr>
        <w:t>Directive 2008/50/EC</w:t>
      </w:r>
    </w:p>
    <w:p w:rsidR="003F2D7B" w:rsidRDefault="003F2D7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11.25pt;height:11.25pt" o:bullet="t">
        <v:imagedata r:id="rId1" o:title="image001"/>
      </v:shape>
    </w:pict>
  </w:numPicBullet>
  <w:numPicBullet w:numPicBulletId="4">
    <w:pict>
      <v:shape id="_x0000_i1029" type="#_x0000_t75" style="width:8.75pt;height:8.75pt" o:bullet="t">
        <v:imagedata r:id="rId2" o:title="image002"/>
      </v:shape>
    </w:pict>
  </w:numPicBullet>
  <w:numPicBullet w:numPicBulletId="5">
    <w:pict>
      <v:shape id="_x0000_i1030" type="#_x0000_t75" style="width:8.75pt;height:8.75pt" o:bullet="t">
        <v:imagedata r:id="rId3" o:title="image003"/>
      </v:shape>
    </w:pict>
  </w:numPicBullet>
  <w:abstractNum w:abstractNumId="0">
    <w:nsid w:val="0CAA0D9D"/>
    <w:multiLevelType w:val="hybridMultilevel"/>
    <w:tmpl w:val="53DC849A"/>
    <w:lvl w:ilvl="0" w:tplc="93EA11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01D3"/>
    <w:multiLevelType w:val="multilevel"/>
    <w:tmpl w:val="3FB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02CA8"/>
    <w:multiLevelType w:val="hybridMultilevel"/>
    <w:tmpl w:val="CD782AE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1495"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9C6FCC"/>
    <w:multiLevelType w:val="hybridMultilevel"/>
    <w:tmpl w:val="6048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303EF4"/>
    <w:multiLevelType w:val="hybridMultilevel"/>
    <w:tmpl w:val="5B6A8EF2"/>
    <w:lvl w:ilvl="0" w:tplc="08090001">
      <w:start w:val="1"/>
      <w:numFmt w:val="bullet"/>
      <w:lvlText w:val=""/>
      <w:lvlJc w:val="left"/>
      <w:pPr>
        <w:ind w:left="765" w:hanging="360"/>
      </w:pPr>
      <w:rPr>
        <w:rFonts w:ascii="Symbol" w:hAnsi="Symbol" w:hint="default"/>
      </w:rPr>
    </w:lvl>
    <w:lvl w:ilvl="1" w:tplc="41E2FB4A">
      <w:numFmt w:val="bullet"/>
      <w:lvlText w:val="-"/>
      <w:lvlJc w:val="left"/>
      <w:pPr>
        <w:ind w:left="1485" w:hanging="360"/>
      </w:pPr>
      <w:rPr>
        <w:rFonts w:ascii="Arial" w:eastAsia="Times New Roman" w:hAnsi="Arial"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2FC1877"/>
    <w:multiLevelType w:val="hybridMultilevel"/>
    <w:tmpl w:val="F6A82E02"/>
    <w:lvl w:ilvl="0" w:tplc="8EF85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31F00"/>
    <w:multiLevelType w:val="hybridMultilevel"/>
    <w:tmpl w:val="D92A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882C14"/>
    <w:multiLevelType w:val="hybridMultilevel"/>
    <w:tmpl w:val="7AD4881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593926E5"/>
    <w:multiLevelType w:val="hybridMultilevel"/>
    <w:tmpl w:val="A002D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07500"/>
    <w:multiLevelType w:val="hybridMultilevel"/>
    <w:tmpl w:val="705CD4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1158A"/>
    <w:multiLevelType w:val="hybridMultilevel"/>
    <w:tmpl w:val="6E7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852C9A"/>
    <w:multiLevelType w:val="multilevel"/>
    <w:tmpl w:val="7CE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73845"/>
    <w:multiLevelType w:val="hybridMultilevel"/>
    <w:tmpl w:val="280EE8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9"/>
  </w:num>
  <w:num w:numId="6">
    <w:abstractNumId w:val="12"/>
  </w:num>
  <w:num w:numId="7">
    <w:abstractNumId w:val="1"/>
  </w:num>
  <w:num w:numId="8">
    <w:abstractNumId w:val="0"/>
  </w:num>
  <w:num w:numId="9">
    <w:abstractNumId w:val="11"/>
  </w:num>
  <w:num w:numId="10">
    <w:abstractNumId w:val="10"/>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AU" w:vendorID="64" w:dllVersion="131078" w:nlCheck="1" w:checkStyle="1"/>
  <w:stylePaneFormatFilter w:val="3001"/>
  <w:defaultTabStop w:val="720"/>
  <w:noPunctuationKerning/>
  <w:characterSpacingControl w:val="doNotCompress"/>
  <w:savePreviewPicture/>
  <w:hdrShapeDefaults>
    <o:shapedefaults v:ext="edit" spidmax="3074">
      <o:colormru v:ext="edit" colors="#ccecff"/>
      <o:colormenu v:ext="edit" fillcolor="none"/>
    </o:shapedefaults>
  </w:hdrShapeDefaults>
  <w:footnotePr>
    <w:footnote w:id="0"/>
    <w:footnote w:id="1"/>
  </w:footnotePr>
  <w:endnotePr>
    <w:endnote w:id="0"/>
    <w:endnote w:id="1"/>
  </w:endnotePr>
  <w:compat/>
  <w:rsids>
    <w:rsidRoot w:val="001B096C"/>
    <w:rsid w:val="0000087E"/>
    <w:rsid w:val="00001C86"/>
    <w:rsid w:val="000045D3"/>
    <w:rsid w:val="00005C90"/>
    <w:rsid w:val="00010287"/>
    <w:rsid w:val="00010854"/>
    <w:rsid w:val="000112AD"/>
    <w:rsid w:val="00012281"/>
    <w:rsid w:val="000142F4"/>
    <w:rsid w:val="00015828"/>
    <w:rsid w:val="000208A1"/>
    <w:rsid w:val="0002131A"/>
    <w:rsid w:val="00024F10"/>
    <w:rsid w:val="000255A9"/>
    <w:rsid w:val="00027B74"/>
    <w:rsid w:val="00042B83"/>
    <w:rsid w:val="00045D7B"/>
    <w:rsid w:val="00046182"/>
    <w:rsid w:val="00046D76"/>
    <w:rsid w:val="00047828"/>
    <w:rsid w:val="00047EC3"/>
    <w:rsid w:val="0005019F"/>
    <w:rsid w:val="00050814"/>
    <w:rsid w:val="000532D5"/>
    <w:rsid w:val="00053D9A"/>
    <w:rsid w:val="00054700"/>
    <w:rsid w:val="00054C48"/>
    <w:rsid w:val="00054FD0"/>
    <w:rsid w:val="00055828"/>
    <w:rsid w:val="000568F7"/>
    <w:rsid w:val="00061D2D"/>
    <w:rsid w:val="000644B5"/>
    <w:rsid w:val="000672AD"/>
    <w:rsid w:val="00070450"/>
    <w:rsid w:val="00071325"/>
    <w:rsid w:val="00071A81"/>
    <w:rsid w:val="00072309"/>
    <w:rsid w:val="00075925"/>
    <w:rsid w:val="00076A91"/>
    <w:rsid w:val="0007735F"/>
    <w:rsid w:val="0007765F"/>
    <w:rsid w:val="00080ADE"/>
    <w:rsid w:val="00081CFD"/>
    <w:rsid w:val="00083B20"/>
    <w:rsid w:val="0008424B"/>
    <w:rsid w:val="000849C6"/>
    <w:rsid w:val="00084AF1"/>
    <w:rsid w:val="00085499"/>
    <w:rsid w:val="000858A6"/>
    <w:rsid w:val="00085B37"/>
    <w:rsid w:val="000875E4"/>
    <w:rsid w:val="00090D63"/>
    <w:rsid w:val="000918AE"/>
    <w:rsid w:val="0009372A"/>
    <w:rsid w:val="00096FEA"/>
    <w:rsid w:val="000A06E9"/>
    <w:rsid w:val="000A0975"/>
    <w:rsid w:val="000A0C7F"/>
    <w:rsid w:val="000A281E"/>
    <w:rsid w:val="000A3F2C"/>
    <w:rsid w:val="000A5B50"/>
    <w:rsid w:val="000B0B2F"/>
    <w:rsid w:val="000B2786"/>
    <w:rsid w:val="000B2C03"/>
    <w:rsid w:val="000B57BC"/>
    <w:rsid w:val="000B58F9"/>
    <w:rsid w:val="000C1184"/>
    <w:rsid w:val="000C1FE6"/>
    <w:rsid w:val="000C281D"/>
    <w:rsid w:val="000C2DD2"/>
    <w:rsid w:val="000D1B70"/>
    <w:rsid w:val="000D2F9F"/>
    <w:rsid w:val="000D3B62"/>
    <w:rsid w:val="000D54AF"/>
    <w:rsid w:val="000D5984"/>
    <w:rsid w:val="000D761B"/>
    <w:rsid w:val="000E1443"/>
    <w:rsid w:val="000E15B2"/>
    <w:rsid w:val="000E3A27"/>
    <w:rsid w:val="000E3C64"/>
    <w:rsid w:val="000E3E78"/>
    <w:rsid w:val="000E5E77"/>
    <w:rsid w:val="000E648E"/>
    <w:rsid w:val="000F04F4"/>
    <w:rsid w:val="000F13EA"/>
    <w:rsid w:val="000F2E0F"/>
    <w:rsid w:val="000F532A"/>
    <w:rsid w:val="000F5D26"/>
    <w:rsid w:val="000F76CD"/>
    <w:rsid w:val="001019FE"/>
    <w:rsid w:val="00101B06"/>
    <w:rsid w:val="00102155"/>
    <w:rsid w:val="00102598"/>
    <w:rsid w:val="00105801"/>
    <w:rsid w:val="001063E4"/>
    <w:rsid w:val="00107EA8"/>
    <w:rsid w:val="001124E5"/>
    <w:rsid w:val="00115317"/>
    <w:rsid w:val="00116397"/>
    <w:rsid w:val="0011714F"/>
    <w:rsid w:val="001217FE"/>
    <w:rsid w:val="00121D1B"/>
    <w:rsid w:val="001247A9"/>
    <w:rsid w:val="0012568A"/>
    <w:rsid w:val="001267CD"/>
    <w:rsid w:val="001305F9"/>
    <w:rsid w:val="0013312E"/>
    <w:rsid w:val="00133B42"/>
    <w:rsid w:val="001369A1"/>
    <w:rsid w:val="00137FCA"/>
    <w:rsid w:val="00143227"/>
    <w:rsid w:val="001441CE"/>
    <w:rsid w:val="00144623"/>
    <w:rsid w:val="00146841"/>
    <w:rsid w:val="0014730E"/>
    <w:rsid w:val="00147DC6"/>
    <w:rsid w:val="00150243"/>
    <w:rsid w:val="00153DCC"/>
    <w:rsid w:val="00153DFF"/>
    <w:rsid w:val="0015410C"/>
    <w:rsid w:val="00154504"/>
    <w:rsid w:val="00157740"/>
    <w:rsid w:val="00161B50"/>
    <w:rsid w:val="00161CB4"/>
    <w:rsid w:val="00162B56"/>
    <w:rsid w:val="00163A27"/>
    <w:rsid w:val="00164413"/>
    <w:rsid w:val="00164A8B"/>
    <w:rsid w:val="001721C5"/>
    <w:rsid w:val="00172B09"/>
    <w:rsid w:val="00175F1E"/>
    <w:rsid w:val="0018014C"/>
    <w:rsid w:val="00180180"/>
    <w:rsid w:val="0018238A"/>
    <w:rsid w:val="00183774"/>
    <w:rsid w:val="00183D61"/>
    <w:rsid w:val="00185FE6"/>
    <w:rsid w:val="00186526"/>
    <w:rsid w:val="00190064"/>
    <w:rsid w:val="00193AD8"/>
    <w:rsid w:val="00194973"/>
    <w:rsid w:val="00195607"/>
    <w:rsid w:val="001957AF"/>
    <w:rsid w:val="00195C4E"/>
    <w:rsid w:val="00197B15"/>
    <w:rsid w:val="001A2EEF"/>
    <w:rsid w:val="001A3898"/>
    <w:rsid w:val="001B096C"/>
    <w:rsid w:val="001B5141"/>
    <w:rsid w:val="001B53F2"/>
    <w:rsid w:val="001B75D2"/>
    <w:rsid w:val="001B78FE"/>
    <w:rsid w:val="001C4D2C"/>
    <w:rsid w:val="001D0C96"/>
    <w:rsid w:val="001D323F"/>
    <w:rsid w:val="001D7B27"/>
    <w:rsid w:val="001E032D"/>
    <w:rsid w:val="001E1C4E"/>
    <w:rsid w:val="001E3481"/>
    <w:rsid w:val="001E6A9B"/>
    <w:rsid w:val="001F4003"/>
    <w:rsid w:val="001F66A9"/>
    <w:rsid w:val="002001AC"/>
    <w:rsid w:val="00200B16"/>
    <w:rsid w:val="00202777"/>
    <w:rsid w:val="002055B4"/>
    <w:rsid w:val="00205D3D"/>
    <w:rsid w:val="00205E65"/>
    <w:rsid w:val="00205FBD"/>
    <w:rsid w:val="002065B2"/>
    <w:rsid w:val="00206839"/>
    <w:rsid w:val="002163C6"/>
    <w:rsid w:val="00217CFF"/>
    <w:rsid w:val="00220018"/>
    <w:rsid w:val="00220EF4"/>
    <w:rsid w:val="00222FB9"/>
    <w:rsid w:val="00223D70"/>
    <w:rsid w:val="002255F9"/>
    <w:rsid w:val="00227DE5"/>
    <w:rsid w:val="0023560B"/>
    <w:rsid w:val="00236812"/>
    <w:rsid w:val="002369CE"/>
    <w:rsid w:val="00236D98"/>
    <w:rsid w:val="00240446"/>
    <w:rsid w:val="002419B5"/>
    <w:rsid w:val="0024274C"/>
    <w:rsid w:val="00242C01"/>
    <w:rsid w:val="002448A9"/>
    <w:rsid w:val="00245469"/>
    <w:rsid w:val="0024581D"/>
    <w:rsid w:val="00246FEE"/>
    <w:rsid w:val="0025100C"/>
    <w:rsid w:val="00251F1F"/>
    <w:rsid w:val="00254191"/>
    <w:rsid w:val="0025557D"/>
    <w:rsid w:val="00257EE8"/>
    <w:rsid w:val="002603E1"/>
    <w:rsid w:val="00260E37"/>
    <w:rsid w:val="002613E8"/>
    <w:rsid w:val="00263056"/>
    <w:rsid w:val="002642CF"/>
    <w:rsid w:val="00264571"/>
    <w:rsid w:val="00264848"/>
    <w:rsid w:val="002653FE"/>
    <w:rsid w:val="002659B7"/>
    <w:rsid w:val="00265B1A"/>
    <w:rsid w:val="00266B73"/>
    <w:rsid w:val="0027058C"/>
    <w:rsid w:val="00270B67"/>
    <w:rsid w:val="00271047"/>
    <w:rsid w:val="002728B4"/>
    <w:rsid w:val="00273AF7"/>
    <w:rsid w:val="002752D9"/>
    <w:rsid w:val="00275C4F"/>
    <w:rsid w:val="00276416"/>
    <w:rsid w:val="00282022"/>
    <w:rsid w:val="00285A92"/>
    <w:rsid w:val="00285B2A"/>
    <w:rsid w:val="002874FE"/>
    <w:rsid w:val="00287B25"/>
    <w:rsid w:val="00290756"/>
    <w:rsid w:val="00291342"/>
    <w:rsid w:val="00294B87"/>
    <w:rsid w:val="00295E80"/>
    <w:rsid w:val="00296D97"/>
    <w:rsid w:val="00296F4B"/>
    <w:rsid w:val="002A0C98"/>
    <w:rsid w:val="002A0CAD"/>
    <w:rsid w:val="002A11E4"/>
    <w:rsid w:val="002A1673"/>
    <w:rsid w:val="002A1FA8"/>
    <w:rsid w:val="002A2604"/>
    <w:rsid w:val="002A324F"/>
    <w:rsid w:val="002A38B2"/>
    <w:rsid w:val="002A3FC6"/>
    <w:rsid w:val="002A49B1"/>
    <w:rsid w:val="002A5343"/>
    <w:rsid w:val="002A6C62"/>
    <w:rsid w:val="002A7C7E"/>
    <w:rsid w:val="002B01B9"/>
    <w:rsid w:val="002B0820"/>
    <w:rsid w:val="002B39E3"/>
    <w:rsid w:val="002B68C0"/>
    <w:rsid w:val="002C0CAF"/>
    <w:rsid w:val="002C1169"/>
    <w:rsid w:val="002C254F"/>
    <w:rsid w:val="002C4C93"/>
    <w:rsid w:val="002C59C9"/>
    <w:rsid w:val="002C7F5D"/>
    <w:rsid w:val="002D2E21"/>
    <w:rsid w:val="002D5601"/>
    <w:rsid w:val="002D5C6F"/>
    <w:rsid w:val="002D5D17"/>
    <w:rsid w:val="002E0595"/>
    <w:rsid w:val="002E05ED"/>
    <w:rsid w:val="002E081C"/>
    <w:rsid w:val="002E2129"/>
    <w:rsid w:val="002E39E1"/>
    <w:rsid w:val="002E4317"/>
    <w:rsid w:val="002E468C"/>
    <w:rsid w:val="002E70E9"/>
    <w:rsid w:val="002E7AD3"/>
    <w:rsid w:val="002F7CC0"/>
    <w:rsid w:val="00300145"/>
    <w:rsid w:val="003006A0"/>
    <w:rsid w:val="00303543"/>
    <w:rsid w:val="00304D56"/>
    <w:rsid w:val="00305575"/>
    <w:rsid w:val="0031491C"/>
    <w:rsid w:val="00315AC8"/>
    <w:rsid w:val="00315BEC"/>
    <w:rsid w:val="003177D6"/>
    <w:rsid w:val="00320EAB"/>
    <w:rsid w:val="00321310"/>
    <w:rsid w:val="0032152B"/>
    <w:rsid w:val="003228AE"/>
    <w:rsid w:val="003236D1"/>
    <w:rsid w:val="003243BC"/>
    <w:rsid w:val="00324842"/>
    <w:rsid w:val="00325B7F"/>
    <w:rsid w:val="00325D1A"/>
    <w:rsid w:val="003264BE"/>
    <w:rsid w:val="00326AB4"/>
    <w:rsid w:val="003301EF"/>
    <w:rsid w:val="00331207"/>
    <w:rsid w:val="00332FAB"/>
    <w:rsid w:val="00335504"/>
    <w:rsid w:val="003365D4"/>
    <w:rsid w:val="00336D7E"/>
    <w:rsid w:val="0034119A"/>
    <w:rsid w:val="00341A89"/>
    <w:rsid w:val="0034288F"/>
    <w:rsid w:val="00342AAD"/>
    <w:rsid w:val="0034362D"/>
    <w:rsid w:val="00345A30"/>
    <w:rsid w:val="00345C28"/>
    <w:rsid w:val="003474C0"/>
    <w:rsid w:val="0035014A"/>
    <w:rsid w:val="003503D5"/>
    <w:rsid w:val="00355502"/>
    <w:rsid w:val="003565CA"/>
    <w:rsid w:val="00357AD5"/>
    <w:rsid w:val="00357E0A"/>
    <w:rsid w:val="003647B5"/>
    <w:rsid w:val="00365096"/>
    <w:rsid w:val="003651F2"/>
    <w:rsid w:val="00366AAA"/>
    <w:rsid w:val="00366C01"/>
    <w:rsid w:val="0036715C"/>
    <w:rsid w:val="003671D1"/>
    <w:rsid w:val="00367F82"/>
    <w:rsid w:val="00371562"/>
    <w:rsid w:val="00373887"/>
    <w:rsid w:val="003738D8"/>
    <w:rsid w:val="0037442E"/>
    <w:rsid w:val="00374438"/>
    <w:rsid w:val="00375B66"/>
    <w:rsid w:val="00376A8C"/>
    <w:rsid w:val="00383280"/>
    <w:rsid w:val="003944AE"/>
    <w:rsid w:val="00397A0D"/>
    <w:rsid w:val="003A3F7A"/>
    <w:rsid w:val="003A552E"/>
    <w:rsid w:val="003A6302"/>
    <w:rsid w:val="003A7486"/>
    <w:rsid w:val="003B1B51"/>
    <w:rsid w:val="003B4004"/>
    <w:rsid w:val="003B4737"/>
    <w:rsid w:val="003B5A08"/>
    <w:rsid w:val="003B69FD"/>
    <w:rsid w:val="003C0526"/>
    <w:rsid w:val="003C110B"/>
    <w:rsid w:val="003C1233"/>
    <w:rsid w:val="003C1457"/>
    <w:rsid w:val="003C2E76"/>
    <w:rsid w:val="003C465E"/>
    <w:rsid w:val="003C65BC"/>
    <w:rsid w:val="003C7A25"/>
    <w:rsid w:val="003D0AE6"/>
    <w:rsid w:val="003D17C8"/>
    <w:rsid w:val="003D4769"/>
    <w:rsid w:val="003D55D9"/>
    <w:rsid w:val="003D6785"/>
    <w:rsid w:val="003E14F4"/>
    <w:rsid w:val="003E1DB6"/>
    <w:rsid w:val="003E2884"/>
    <w:rsid w:val="003E2F24"/>
    <w:rsid w:val="003E541A"/>
    <w:rsid w:val="003E7E04"/>
    <w:rsid w:val="003F089C"/>
    <w:rsid w:val="003F146E"/>
    <w:rsid w:val="003F26B8"/>
    <w:rsid w:val="003F2D7B"/>
    <w:rsid w:val="003F3391"/>
    <w:rsid w:val="003F4406"/>
    <w:rsid w:val="003F60AC"/>
    <w:rsid w:val="003F663F"/>
    <w:rsid w:val="003F67D0"/>
    <w:rsid w:val="003F6F04"/>
    <w:rsid w:val="004039CC"/>
    <w:rsid w:val="00403B85"/>
    <w:rsid w:val="004047A1"/>
    <w:rsid w:val="00404D12"/>
    <w:rsid w:val="00407760"/>
    <w:rsid w:val="00410B23"/>
    <w:rsid w:val="00410B49"/>
    <w:rsid w:val="00411AE2"/>
    <w:rsid w:val="0041479A"/>
    <w:rsid w:val="00421A5A"/>
    <w:rsid w:val="00421F1F"/>
    <w:rsid w:val="0042219B"/>
    <w:rsid w:val="004265FC"/>
    <w:rsid w:val="00426841"/>
    <w:rsid w:val="0042725D"/>
    <w:rsid w:val="004321FC"/>
    <w:rsid w:val="004326C0"/>
    <w:rsid w:val="00432F80"/>
    <w:rsid w:val="004332FB"/>
    <w:rsid w:val="004346A2"/>
    <w:rsid w:val="004370F1"/>
    <w:rsid w:val="00437BA2"/>
    <w:rsid w:val="00440123"/>
    <w:rsid w:val="004406D8"/>
    <w:rsid w:val="00440E2F"/>
    <w:rsid w:val="004411C5"/>
    <w:rsid w:val="004415DF"/>
    <w:rsid w:val="00441A74"/>
    <w:rsid w:val="00441BCC"/>
    <w:rsid w:val="00442171"/>
    <w:rsid w:val="00444EF3"/>
    <w:rsid w:val="004451B9"/>
    <w:rsid w:val="004452EC"/>
    <w:rsid w:val="0044594F"/>
    <w:rsid w:val="00445D39"/>
    <w:rsid w:val="00446525"/>
    <w:rsid w:val="004469D1"/>
    <w:rsid w:val="004502F4"/>
    <w:rsid w:val="00450AB1"/>
    <w:rsid w:val="00450BB0"/>
    <w:rsid w:val="00451056"/>
    <w:rsid w:val="0045455D"/>
    <w:rsid w:val="004547D8"/>
    <w:rsid w:val="004553D5"/>
    <w:rsid w:val="00456BC0"/>
    <w:rsid w:val="00457452"/>
    <w:rsid w:val="00462073"/>
    <w:rsid w:val="00463E2B"/>
    <w:rsid w:val="004651C4"/>
    <w:rsid w:val="004656EC"/>
    <w:rsid w:val="00467A6C"/>
    <w:rsid w:val="004715D3"/>
    <w:rsid w:val="00472271"/>
    <w:rsid w:val="004724A9"/>
    <w:rsid w:val="00472DC2"/>
    <w:rsid w:val="004733BA"/>
    <w:rsid w:val="0047447A"/>
    <w:rsid w:val="00474749"/>
    <w:rsid w:val="00476398"/>
    <w:rsid w:val="00476415"/>
    <w:rsid w:val="00477837"/>
    <w:rsid w:val="004804EC"/>
    <w:rsid w:val="004806F7"/>
    <w:rsid w:val="00481AB2"/>
    <w:rsid w:val="0048312D"/>
    <w:rsid w:val="00483AF6"/>
    <w:rsid w:val="00483CDD"/>
    <w:rsid w:val="00483FF8"/>
    <w:rsid w:val="00484878"/>
    <w:rsid w:val="00485278"/>
    <w:rsid w:val="00486AF3"/>
    <w:rsid w:val="00486B36"/>
    <w:rsid w:val="00487596"/>
    <w:rsid w:val="004900CE"/>
    <w:rsid w:val="0049055C"/>
    <w:rsid w:val="00490B41"/>
    <w:rsid w:val="004931A9"/>
    <w:rsid w:val="00496545"/>
    <w:rsid w:val="004A38A4"/>
    <w:rsid w:val="004A3F09"/>
    <w:rsid w:val="004A4C3E"/>
    <w:rsid w:val="004A7211"/>
    <w:rsid w:val="004A7950"/>
    <w:rsid w:val="004B2503"/>
    <w:rsid w:val="004B3F93"/>
    <w:rsid w:val="004B41DA"/>
    <w:rsid w:val="004B750F"/>
    <w:rsid w:val="004B75DE"/>
    <w:rsid w:val="004B7F93"/>
    <w:rsid w:val="004C127C"/>
    <w:rsid w:val="004C1874"/>
    <w:rsid w:val="004C4C45"/>
    <w:rsid w:val="004C6573"/>
    <w:rsid w:val="004D0EEC"/>
    <w:rsid w:val="004D2E60"/>
    <w:rsid w:val="004D4398"/>
    <w:rsid w:val="004D606A"/>
    <w:rsid w:val="004D70EF"/>
    <w:rsid w:val="004D75AD"/>
    <w:rsid w:val="004D7987"/>
    <w:rsid w:val="004E18FC"/>
    <w:rsid w:val="004E208D"/>
    <w:rsid w:val="004E5DD4"/>
    <w:rsid w:val="004E5E41"/>
    <w:rsid w:val="004E620D"/>
    <w:rsid w:val="004E663D"/>
    <w:rsid w:val="004E6652"/>
    <w:rsid w:val="004E6ACD"/>
    <w:rsid w:val="004E6CF2"/>
    <w:rsid w:val="004F0CF2"/>
    <w:rsid w:val="004F0F0F"/>
    <w:rsid w:val="004F116B"/>
    <w:rsid w:val="004F1B99"/>
    <w:rsid w:val="004F1F6E"/>
    <w:rsid w:val="004F3AA8"/>
    <w:rsid w:val="004F411B"/>
    <w:rsid w:val="004F52D0"/>
    <w:rsid w:val="005014CB"/>
    <w:rsid w:val="00504474"/>
    <w:rsid w:val="00505ADE"/>
    <w:rsid w:val="0051187F"/>
    <w:rsid w:val="00513939"/>
    <w:rsid w:val="00513A54"/>
    <w:rsid w:val="00514EC7"/>
    <w:rsid w:val="005151CE"/>
    <w:rsid w:val="0051745E"/>
    <w:rsid w:val="0052353E"/>
    <w:rsid w:val="005239AA"/>
    <w:rsid w:val="005276C9"/>
    <w:rsid w:val="00533E38"/>
    <w:rsid w:val="00533EEB"/>
    <w:rsid w:val="00533F90"/>
    <w:rsid w:val="00534752"/>
    <w:rsid w:val="00534888"/>
    <w:rsid w:val="005365E7"/>
    <w:rsid w:val="00540779"/>
    <w:rsid w:val="00542526"/>
    <w:rsid w:val="0054278E"/>
    <w:rsid w:val="00543E53"/>
    <w:rsid w:val="00546E69"/>
    <w:rsid w:val="00551176"/>
    <w:rsid w:val="00551716"/>
    <w:rsid w:val="00552DD5"/>
    <w:rsid w:val="0055372B"/>
    <w:rsid w:val="00555248"/>
    <w:rsid w:val="0055675C"/>
    <w:rsid w:val="005625E2"/>
    <w:rsid w:val="0056370C"/>
    <w:rsid w:val="005645E1"/>
    <w:rsid w:val="00564D25"/>
    <w:rsid w:val="00565C37"/>
    <w:rsid w:val="00566554"/>
    <w:rsid w:val="00572684"/>
    <w:rsid w:val="00573394"/>
    <w:rsid w:val="00573C18"/>
    <w:rsid w:val="00575381"/>
    <w:rsid w:val="0057601F"/>
    <w:rsid w:val="0057635C"/>
    <w:rsid w:val="005779A0"/>
    <w:rsid w:val="005816CA"/>
    <w:rsid w:val="005833C8"/>
    <w:rsid w:val="00583772"/>
    <w:rsid w:val="00586CF7"/>
    <w:rsid w:val="0059128D"/>
    <w:rsid w:val="00591BA8"/>
    <w:rsid w:val="00591C94"/>
    <w:rsid w:val="00592579"/>
    <w:rsid w:val="005957D6"/>
    <w:rsid w:val="00596B3E"/>
    <w:rsid w:val="00597AEA"/>
    <w:rsid w:val="005A79D3"/>
    <w:rsid w:val="005B4F6D"/>
    <w:rsid w:val="005B5B8F"/>
    <w:rsid w:val="005B64CA"/>
    <w:rsid w:val="005B6A6E"/>
    <w:rsid w:val="005C024E"/>
    <w:rsid w:val="005C0F98"/>
    <w:rsid w:val="005C210B"/>
    <w:rsid w:val="005C54AC"/>
    <w:rsid w:val="005D489F"/>
    <w:rsid w:val="005D6589"/>
    <w:rsid w:val="005D6CB4"/>
    <w:rsid w:val="005D7B58"/>
    <w:rsid w:val="005E053E"/>
    <w:rsid w:val="005E13D9"/>
    <w:rsid w:val="005E19ED"/>
    <w:rsid w:val="005E3691"/>
    <w:rsid w:val="005E46AE"/>
    <w:rsid w:val="005F0237"/>
    <w:rsid w:val="005F1F23"/>
    <w:rsid w:val="005F64A5"/>
    <w:rsid w:val="0060120B"/>
    <w:rsid w:val="006016B0"/>
    <w:rsid w:val="006022FB"/>
    <w:rsid w:val="00602643"/>
    <w:rsid w:val="006047AF"/>
    <w:rsid w:val="00606A69"/>
    <w:rsid w:val="00606C8C"/>
    <w:rsid w:val="00607DFD"/>
    <w:rsid w:val="006105B8"/>
    <w:rsid w:val="0061123D"/>
    <w:rsid w:val="00616D96"/>
    <w:rsid w:val="0062065E"/>
    <w:rsid w:val="00624803"/>
    <w:rsid w:val="00624EDE"/>
    <w:rsid w:val="006261AC"/>
    <w:rsid w:val="00626E95"/>
    <w:rsid w:val="00631844"/>
    <w:rsid w:val="00631883"/>
    <w:rsid w:val="00633035"/>
    <w:rsid w:val="0063392E"/>
    <w:rsid w:val="00636FC8"/>
    <w:rsid w:val="006373BB"/>
    <w:rsid w:val="00637E18"/>
    <w:rsid w:val="006409A9"/>
    <w:rsid w:val="00641157"/>
    <w:rsid w:val="0064116B"/>
    <w:rsid w:val="00641DEF"/>
    <w:rsid w:val="00642B68"/>
    <w:rsid w:val="00643577"/>
    <w:rsid w:val="006455B3"/>
    <w:rsid w:val="00645652"/>
    <w:rsid w:val="00645F4F"/>
    <w:rsid w:val="006460DB"/>
    <w:rsid w:val="00647514"/>
    <w:rsid w:val="0064793D"/>
    <w:rsid w:val="006515B7"/>
    <w:rsid w:val="0065205F"/>
    <w:rsid w:val="00653497"/>
    <w:rsid w:val="0065381F"/>
    <w:rsid w:val="006539EE"/>
    <w:rsid w:val="00654521"/>
    <w:rsid w:val="00657CB0"/>
    <w:rsid w:val="00657E6A"/>
    <w:rsid w:val="00661B05"/>
    <w:rsid w:val="006637A5"/>
    <w:rsid w:val="00663FA5"/>
    <w:rsid w:val="00664302"/>
    <w:rsid w:val="006652B0"/>
    <w:rsid w:val="00665FEC"/>
    <w:rsid w:val="0066772F"/>
    <w:rsid w:val="00672F46"/>
    <w:rsid w:val="006735E5"/>
    <w:rsid w:val="0067469F"/>
    <w:rsid w:val="006778CA"/>
    <w:rsid w:val="00682CC8"/>
    <w:rsid w:val="0069090E"/>
    <w:rsid w:val="00690B39"/>
    <w:rsid w:val="00692FB2"/>
    <w:rsid w:val="00693E58"/>
    <w:rsid w:val="0069579F"/>
    <w:rsid w:val="00695FA6"/>
    <w:rsid w:val="006965F4"/>
    <w:rsid w:val="006A0B14"/>
    <w:rsid w:val="006A0D29"/>
    <w:rsid w:val="006A11C5"/>
    <w:rsid w:val="006A2976"/>
    <w:rsid w:val="006A2FB0"/>
    <w:rsid w:val="006A4A38"/>
    <w:rsid w:val="006A5A19"/>
    <w:rsid w:val="006B07C3"/>
    <w:rsid w:val="006B0B8B"/>
    <w:rsid w:val="006B26DB"/>
    <w:rsid w:val="006B3B49"/>
    <w:rsid w:val="006B5F8A"/>
    <w:rsid w:val="006B72E4"/>
    <w:rsid w:val="006B7325"/>
    <w:rsid w:val="006C010C"/>
    <w:rsid w:val="006C0FB0"/>
    <w:rsid w:val="006C11C7"/>
    <w:rsid w:val="006C2A35"/>
    <w:rsid w:val="006C30C4"/>
    <w:rsid w:val="006C56A6"/>
    <w:rsid w:val="006C7730"/>
    <w:rsid w:val="006D0E01"/>
    <w:rsid w:val="006D0E3F"/>
    <w:rsid w:val="006D3BA0"/>
    <w:rsid w:val="006D415D"/>
    <w:rsid w:val="006D6EFD"/>
    <w:rsid w:val="006E2D66"/>
    <w:rsid w:val="006E4401"/>
    <w:rsid w:val="006E6EF7"/>
    <w:rsid w:val="006F1C1D"/>
    <w:rsid w:val="006F2090"/>
    <w:rsid w:val="006F54A3"/>
    <w:rsid w:val="00701E13"/>
    <w:rsid w:val="007025F0"/>
    <w:rsid w:val="00703167"/>
    <w:rsid w:val="00703455"/>
    <w:rsid w:val="00703A69"/>
    <w:rsid w:val="00706171"/>
    <w:rsid w:val="007069C1"/>
    <w:rsid w:val="00706F3E"/>
    <w:rsid w:val="007077D4"/>
    <w:rsid w:val="00711514"/>
    <w:rsid w:val="0071238B"/>
    <w:rsid w:val="00712DFB"/>
    <w:rsid w:val="00713E82"/>
    <w:rsid w:val="007144A2"/>
    <w:rsid w:val="00716270"/>
    <w:rsid w:val="00721E99"/>
    <w:rsid w:val="0072204D"/>
    <w:rsid w:val="00726B34"/>
    <w:rsid w:val="00727053"/>
    <w:rsid w:val="0073006E"/>
    <w:rsid w:val="007310F6"/>
    <w:rsid w:val="007317E9"/>
    <w:rsid w:val="0073249B"/>
    <w:rsid w:val="007341E0"/>
    <w:rsid w:val="0073624B"/>
    <w:rsid w:val="00736F1F"/>
    <w:rsid w:val="00740385"/>
    <w:rsid w:val="007412DC"/>
    <w:rsid w:val="00742A35"/>
    <w:rsid w:val="00747D47"/>
    <w:rsid w:val="00750E14"/>
    <w:rsid w:val="007515F2"/>
    <w:rsid w:val="00753FAB"/>
    <w:rsid w:val="00755593"/>
    <w:rsid w:val="00757E06"/>
    <w:rsid w:val="00760EBC"/>
    <w:rsid w:val="007626F6"/>
    <w:rsid w:val="007628E3"/>
    <w:rsid w:val="00762D58"/>
    <w:rsid w:val="007644FC"/>
    <w:rsid w:val="00766007"/>
    <w:rsid w:val="00770EE0"/>
    <w:rsid w:val="00773114"/>
    <w:rsid w:val="0077378B"/>
    <w:rsid w:val="00775476"/>
    <w:rsid w:val="007757CF"/>
    <w:rsid w:val="0077719C"/>
    <w:rsid w:val="00780848"/>
    <w:rsid w:val="00781723"/>
    <w:rsid w:val="00782A8B"/>
    <w:rsid w:val="00787F4A"/>
    <w:rsid w:val="00792E49"/>
    <w:rsid w:val="00792F90"/>
    <w:rsid w:val="007957A9"/>
    <w:rsid w:val="00797D60"/>
    <w:rsid w:val="007A399F"/>
    <w:rsid w:val="007A4DA9"/>
    <w:rsid w:val="007A50DE"/>
    <w:rsid w:val="007B5F9A"/>
    <w:rsid w:val="007B60D0"/>
    <w:rsid w:val="007B6B98"/>
    <w:rsid w:val="007C0D7C"/>
    <w:rsid w:val="007C1A2C"/>
    <w:rsid w:val="007C3923"/>
    <w:rsid w:val="007C5246"/>
    <w:rsid w:val="007C5739"/>
    <w:rsid w:val="007C6258"/>
    <w:rsid w:val="007C7063"/>
    <w:rsid w:val="007D2E6E"/>
    <w:rsid w:val="007D41BC"/>
    <w:rsid w:val="007D46CF"/>
    <w:rsid w:val="007D4AAE"/>
    <w:rsid w:val="007D5C48"/>
    <w:rsid w:val="007D6507"/>
    <w:rsid w:val="007D7F12"/>
    <w:rsid w:val="007E62C3"/>
    <w:rsid w:val="007F04F6"/>
    <w:rsid w:val="007F0F61"/>
    <w:rsid w:val="007F129E"/>
    <w:rsid w:val="007F234D"/>
    <w:rsid w:val="007F5F43"/>
    <w:rsid w:val="007F7BF0"/>
    <w:rsid w:val="0080144E"/>
    <w:rsid w:val="008017CB"/>
    <w:rsid w:val="00802BDE"/>
    <w:rsid w:val="00803136"/>
    <w:rsid w:val="0080329B"/>
    <w:rsid w:val="00804736"/>
    <w:rsid w:val="00804D2F"/>
    <w:rsid w:val="0081120C"/>
    <w:rsid w:val="00811625"/>
    <w:rsid w:val="00812A76"/>
    <w:rsid w:val="0081595C"/>
    <w:rsid w:val="00816411"/>
    <w:rsid w:val="00816B36"/>
    <w:rsid w:val="0081724B"/>
    <w:rsid w:val="0081752F"/>
    <w:rsid w:val="008176E3"/>
    <w:rsid w:val="00820B4F"/>
    <w:rsid w:val="00820DAF"/>
    <w:rsid w:val="0082315F"/>
    <w:rsid w:val="0082651E"/>
    <w:rsid w:val="008302CC"/>
    <w:rsid w:val="00831DD1"/>
    <w:rsid w:val="008347E5"/>
    <w:rsid w:val="00834D02"/>
    <w:rsid w:val="00834DDE"/>
    <w:rsid w:val="00836061"/>
    <w:rsid w:val="008367EB"/>
    <w:rsid w:val="00837729"/>
    <w:rsid w:val="008377A6"/>
    <w:rsid w:val="00837D8C"/>
    <w:rsid w:val="008401C5"/>
    <w:rsid w:val="00840276"/>
    <w:rsid w:val="008424CE"/>
    <w:rsid w:val="00845881"/>
    <w:rsid w:val="00850591"/>
    <w:rsid w:val="008523F7"/>
    <w:rsid w:val="00852B55"/>
    <w:rsid w:val="00853162"/>
    <w:rsid w:val="00853302"/>
    <w:rsid w:val="0085648E"/>
    <w:rsid w:val="00856BE2"/>
    <w:rsid w:val="00860BC8"/>
    <w:rsid w:val="00861CCC"/>
    <w:rsid w:val="00861F3B"/>
    <w:rsid w:val="00863B11"/>
    <w:rsid w:val="008656E5"/>
    <w:rsid w:val="00865F9C"/>
    <w:rsid w:val="008700B4"/>
    <w:rsid w:val="00871222"/>
    <w:rsid w:val="0087359D"/>
    <w:rsid w:val="00874E44"/>
    <w:rsid w:val="00876F01"/>
    <w:rsid w:val="00880D4F"/>
    <w:rsid w:val="00882F68"/>
    <w:rsid w:val="008833C7"/>
    <w:rsid w:val="008856CD"/>
    <w:rsid w:val="00890F9F"/>
    <w:rsid w:val="00891005"/>
    <w:rsid w:val="0089164B"/>
    <w:rsid w:val="00894293"/>
    <w:rsid w:val="00895E44"/>
    <w:rsid w:val="008969E5"/>
    <w:rsid w:val="008A2550"/>
    <w:rsid w:val="008A5A93"/>
    <w:rsid w:val="008B07DA"/>
    <w:rsid w:val="008B3E77"/>
    <w:rsid w:val="008B3FED"/>
    <w:rsid w:val="008B6D6D"/>
    <w:rsid w:val="008C095C"/>
    <w:rsid w:val="008D0547"/>
    <w:rsid w:val="008D1087"/>
    <w:rsid w:val="008D10D0"/>
    <w:rsid w:val="008D1F22"/>
    <w:rsid w:val="008D30E3"/>
    <w:rsid w:val="008D3683"/>
    <w:rsid w:val="008D432B"/>
    <w:rsid w:val="008D4E5E"/>
    <w:rsid w:val="008D7DE5"/>
    <w:rsid w:val="008E5AE3"/>
    <w:rsid w:val="008E6A85"/>
    <w:rsid w:val="008E76A6"/>
    <w:rsid w:val="008F0F74"/>
    <w:rsid w:val="008F1D1E"/>
    <w:rsid w:val="008F2968"/>
    <w:rsid w:val="008F3C0D"/>
    <w:rsid w:val="008F53A8"/>
    <w:rsid w:val="009013E9"/>
    <w:rsid w:val="00901D97"/>
    <w:rsid w:val="0090228C"/>
    <w:rsid w:val="0090230A"/>
    <w:rsid w:val="00904FCE"/>
    <w:rsid w:val="00905337"/>
    <w:rsid w:val="00910C79"/>
    <w:rsid w:val="0092000F"/>
    <w:rsid w:val="00920063"/>
    <w:rsid w:val="009212B5"/>
    <w:rsid w:val="0092394C"/>
    <w:rsid w:val="00923C66"/>
    <w:rsid w:val="00923E1E"/>
    <w:rsid w:val="0092705C"/>
    <w:rsid w:val="00930A73"/>
    <w:rsid w:val="0093460D"/>
    <w:rsid w:val="009347DF"/>
    <w:rsid w:val="009412A8"/>
    <w:rsid w:val="00941B98"/>
    <w:rsid w:val="009437C2"/>
    <w:rsid w:val="00944551"/>
    <w:rsid w:val="009459D3"/>
    <w:rsid w:val="00946181"/>
    <w:rsid w:val="009475DC"/>
    <w:rsid w:val="00947E45"/>
    <w:rsid w:val="00953078"/>
    <w:rsid w:val="00954945"/>
    <w:rsid w:val="00954E51"/>
    <w:rsid w:val="0095667A"/>
    <w:rsid w:val="00961553"/>
    <w:rsid w:val="009626F0"/>
    <w:rsid w:val="00963A18"/>
    <w:rsid w:val="00964882"/>
    <w:rsid w:val="0096627A"/>
    <w:rsid w:val="009728EE"/>
    <w:rsid w:val="00972F99"/>
    <w:rsid w:val="00973BA3"/>
    <w:rsid w:val="009743DB"/>
    <w:rsid w:val="00974C3E"/>
    <w:rsid w:val="00980B34"/>
    <w:rsid w:val="009817BB"/>
    <w:rsid w:val="009822F9"/>
    <w:rsid w:val="00983DBE"/>
    <w:rsid w:val="00983E34"/>
    <w:rsid w:val="009844A3"/>
    <w:rsid w:val="0098506B"/>
    <w:rsid w:val="00986259"/>
    <w:rsid w:val="00991363"/>
    <w:rsid w:val="00991F5E"/>
    <w:rsid w:val="009927F9"/>
    <w:rsid w:val="009963B6"/>
    <w:rsid w:val="00996678"/>
    <w:rsid w:val="00996A54"/>
    <w:rsid w:val="009A0658"/>
    <w:rsid w:val="009A2835"/>
    <w:rsid w:val="009A3513"/>
    <w:rsid w:val="009A3761"/>
    <w:rsid w:val="009A7437"/>
    <w:rsid w:val="009B0F0A"/>
    <w:rsid w:val="009B13C2"/>
    <w:rsid w:val="009B6AE3"/>
    <w:rsid w:val="009C6128"/>
    <w:rsid w:val="009C7211"/>
    <w:rsid w:val="009C76B8"/>
    <w:rsid w:val="009C779A"/>
    <w:rsid w:val="009C7859"/>
    <w:rsid w:val="009C7D89"/>
    <w:rsid w:val="009D0AE5"/>
    <w:rsid w:val="009D31F1"/>
    <w:rsid w:val="009D451F"/>
    <w:rsid w:val="009D6FC6"/>
    <w:rsid w:val="009D7534"/>
    <w:rsid w:val="009D77C7"/>
    <w:rsid w:val="009D7EEF"/>
    <w:rsid w:val="009E05B4"/>
    <w:rsid w:val="009E070D"/>
    <w:rsid w:val="009E4BFF"/>
    <w:rsid w:val="009E66B3"/>
    <w:rsid w:val="009E68AB"/>
    <w:rsid w:val="009E72C0"/>
    <w:rsid w:val="009E7A8F"/>
    <w:rsid w:val="009F07B6"/>
    <w:rsid w:val="009F1968"/>
    <w:rsid w:val="009F1CB1"/>
    <w:rsid w:val="009F3B61"/>
    <w:rsid w:val="009F4E33"/>
    <w:rsid w:val="009F4E44"/>
    <w:rsid w:val="009F5532"/>
    <w:rsid w:val="009F592A"/>
    <w:rsid w:val="009F7DE9"/>
    <w:rsid w:val="00A002F2"/>
    <w:rsid w:val="00A005D3"/>
    <w:rsid w:val="00A01263"/>
    <w:rsid w:val="00A06C61"/>
    <w:rsid w:val="00A07F8A"/>
    <w:rsid w:val="00A111E5"/>
    <w:rsid w:val="00A12324"/>
    <w:rsid w:val="00A2069B"/>
    <w:rsid w:val="00A2543F"/>
    <w:rsid w:val="00A259C9"/>
    <w:rsid w:val="00A27803"/>
    <w:rsid w:val="00A27809"/>
    <w:rsid w:val="00A33E5F"/>
    <w:rsid w:val="00A340D0"/>
    <w:rsid w:val="00A367C7"/>
    <w:rsid w:val="00A36D1F"/>
    <w:rsid w:val="00A42356"/>
    <w:rsid w:val="00A42929"/>
    <w:rsid w:val="00A42EC8"/>
    <w:rsid w:val="00A4397F"/>
    <w:rsid w:val="00A439AD"/>
    <w:rsid w:val="00A45CFA"/>
    <w:rsid w:val="00A50242"/>
    <w:rsid w:val="00A513E4"/>
    <w:rsid w:val="00A52CDF"/>
    <w:rsid w:val="00A55C41"/>
    <w:rsid w:val="00A568A4"/>
    <w:rsid w:val="00A602E5"/>
    <w:rsid w:val="00A6045C"/>
    <w:rsid w:val="00A6258B"/>
    <w:rsid w:val="00A664A2"/>
    <w:rsid w:val="00A718A4"/>
    <w:rsid w:val="00A71B30"/>
    <w:rsid w:val="00A72BED"/>
    <w:rsid w:val="00A74607"/>
    <w:rsid w:val="00A74EA2"/>
    <w:rsid w:val="00A7518B"/>
    <w:rsid w:val="00A77D2E"/>
    <w:rsid w:val="00A829A6"/>
    <w:rsid w:val="00A845CB"/>
    <w:rsid w:val="00A9247A"/>
    <w:rsid w:val="00A9285E"/>
    <w:rsid w:val="00A931E7"/>
    <w:rsid w:val="00A94ED3"/>
    <w:rsid w:val="00A973CB"/>
    <w:rsid w:val="00AA159B"/>
    <w:rsid w:val="00AA327A"/>
    <w:rsid w:val="00AA4B6A"/>
    <w:rsid w:val="00AA5C6F"/>
    <w:rsid w:val="00AA5C89"/>
    <w:rsid w:val="00AA6219"/>
    <w:rsid w:val="00AB55B3"/>
    <w:rsid w:val="00AB6595"/>
    <w:rsid w:val="00AC1F4F"/>
    <w:rsid w:val="00AC36F3"/>
    <w:rsid w:val="00AC37EC"/>
    <w:rsid w:val="00AC645B"/>
    <w:rsid w:val="00AD0498"/>
    <w:rsid w:val="00AD3BBB"/>
    <w:rsid w:val="00AD5389"/>
    <w:rsid w:val="00AD63E2"/>
    <w:rsid w:val="00AD7C86"/>
    <w:rsid w:val="00AE201D"/>
    <w:rsid w:val="00AE31DA"/>
    <w:rsid w:val="00AE3745"/>
    <w:rsid w:val="00AE413A"/>
    <w:rsid w:val="00AE79C8"/>
    <w:rsid w:val="00AF1B3F"/>
    <w:rsid w:val="00AF3582"/>
    <w:rsid w:val="00AF4C9E"/>
    <w:rsid w:val="00AF7988"/>
    <w:rsid w:val="00B00A70"/>
    <w:rsid w:val="00B03505"/>
    <w:rsid w:val="00B05C75"/>
    <w:rsid w:val="00B073DD"/>
    <w:rsid w:val="00B078B7"/>
    <w:rsid w:val="00B10004"/>
    <w:rsid w:val="00B11784"/>
    <w:rsid w:val="00B11A0F"/>
    <w:rsid w:val="00B11BF4"/>
    <w:rsid w:val="00B1404E"/>
    <w:rsid w:val="00B16418"/>
    <w:rsid w:val="00B16D35"/>
    <w:rsid w:val="00B16E95"/>
    <w:rsid w:val="00B20D2D"/>
    <w:rsid w:val="00B2169A"/>
    <w:rsid w:val="00B23C97"/>
    <w:rsid w:val="00B25215"/>
    <w:rsid w:val="00B25233"/>
    <w:rsid w:val="00B2622C"/>
    <w:rsid w:val="00B301BA"/>
    <w:rsid w:val="00B306B9"/>
    <w:rsid w:val="00B3188F"/>
    <w:rsid w:val="00B32FEE"/>
    <w:rsid w:val="00B34660"/>
    <w:rsid w:val="00B36B44"/>
    <w:rsid w:val="00B37E2F"/>
    <w:rsid w:val="00B41A11"/>
    <w:rsid w:val="00B41FCC"/>
    <w:rsid w:val="00B4324B"/>
    <w:rsid w:val="00B46084"/>
    <w:rsid w:val="00B4635D"/>
    <w:rsid w:val="00B47204"/>
    <w:rsid w:val="00B47BCD"/>
    <w:rsid w:val="00B47EDD"/>
    <w:rsid w:val="00B5122E"/>
    <w:rsid w:val="00B527F1"/>
    <w:rsid w:val="00B53D4C"/>
    <w:rsid w:val="00B542FE"/>
    <w:rsid w:val="00B54EE5"/>
    <w:rsid w:val="00B5510E"/>
    <w:rsid w:val="00B55181"/>
    <w:rsid w:val="00B5669A"/>
    <w:rsid w:val="00B61AB1"/>
    <w:rsid w:val="00B626B8"/>
    <w:rsid w:val="00B62AF5"/>
    <w:rsid w:val="00B645A7"/>
    <w:rsid w:val="00B64F0D"/>
    <w:rsid w:val="00B650DE"/>
    <w:rsid w:val="00B65744"/>
    <w:rsid w:val="00B67672"/>
    <w:rsid w:val="00B67E2A"/>
    <w:rsid w:val="00B723AA"/>
    <w:rsid w:val="00B73470"/>
    <w:rsid w:val="00B75914"/>
    <w:rsid w:val="00B816B7"/>
    <w:rsid w:val="00B81D2A"/>
    <w:rsid w:val="00B8414C"/>
    <w:rsid w:val="00B862D6"/>
    <w:rsid w:val="00B87356"/>
    <w:rsid w:val="00B940B1"/>
    <w:rsid w:val="00B94D8B"/>
    <w:rsid w:val="00B95959"/>
    <w:rsid w:val="00B963DF"/>
    <w:rsid w:val="00B97A14"/>
    <w:rsid w:val="00BA0ABD"/>
    <w:rsid w:val="00BA0BE7"/>
    <w:rsid w:val="00BA1E3B"/>
    <w:rsid w:val="00BA3103"/>
    <w:rsid w:val="00BA4F59"/>
    <w:rsid w:val="00BA6FAE"/>
    <w:rsid w:val="00BB4155"/>
    <w:rsid w:val="00BB516E"/>
    <w:rsid w:val="00BB5405"/>
    <w:rsid w:val="00BB6BAF"/>
    <w:rsid w:val="00BB74A3"/>
    <w:rsid w:val="00BB759F"/>
    <w:rsid w:val="00BB7819"/>
    <w:rsid w:val="00BC1278"/>
    <w:rsid w:val="00BC282F"/>
    <w:rsid w:val="00BC5035"/>
    <w:rsid w:val="00BC540E"/>
    <w:rsid w:val="00BC5BB8"/>
    <w:rsid w:val="00BC5C11"/>
    <w:rsid w:val="00BC763F"/>
    <w:rsid w:val="00BD2B8C"/>
    <w:rsid w:val="00BD4346"/>
    <w:rsid w:val="00BD4F4F"/>
    <w:rsid w:val="00BD5785"/>
    <w:rsid w:val="00BD6BE7"/>
    <w:rsid w:val="00BD7CB5"/>
    <w:rsid w:val="00BE0D2D"/>
    <w:rsid w:val="00BE119B"/>
    <w:rsid w:val="00BE3E04"/>
    <w:rsid w:val="00BE6093"/>
    <w:rsid w:val="00BE7920"/>
    <w:rsid w:val="00BE7F3A"/>
    <w:rsid w:val="00BF00FD"/>
    <w:rsid w:val="00BF1F9E"/>
    <w:rsid w:val="00BF2030"/>
    <w:rsid w:val="00BF2349"/>
    <w:rsid w:val="00BF669F"/>
    <w:rsid w:val="00BF6707"/>
    <w:rsid w:val="00C008CF"/>
    <w:rsid w:val="00C0097B"/>
    <w:rsid w:val="00C010D1"/>
    <w:rsid w:val="00C0330D"/>
    <w:rsid w:val="00C06AF2"/>
    <w:rsid w:val="00C06C86"/>
    <w:rsid w:val="00C108D2"/>
    <w:rsid w:val="00C10B28"/>
    <w:rsid w:val="00C11C70"/>
    <w:rsid w:val="00C1401F"/>
    <w:rsid w:val="00C15345"/>
    <w:rsid w:val="00C15F58"/>
    <w:rsid w:val="00C164FB"/>
    <w:rsid w:val="00C17AAB"/>
    <w:rsid w:val="00C17F2C"/>
    <w:rsid w:val="00C20F6D"/>
    <w:rsid w:val="00C20F97"/>
    <w:rsid w:val="00C23CE7"/>
    <w:rsid w:val="00C2420A"/>
    <w:rsid w:val="00C24559"/>
    <w:rsid w:val="00C268A9"/>
    <w:rsid w:val="00C30326"/>
    <w:rsid w:val="00C30EEB"/>
    <w:rsid w:val="00C32CD5"/>
    <w:rsid w:val="00C37515"/>
    <w:rsid w:val="00C4555B"/>
    <w:rsid w:val="00C47A0C"/>
    <w:rsid w:val="00C50F33"/>
    <w:rsid w:val="00C516E3"/>
    <w:rsid w:val="00C52683"/>
    <w:rsid w:val="00C55435"/>
    <w:rsid w:val="00C5776F"/>
    <w:rsid w:val="00C63A28"/>
    <w:rsid w:val="00C66437"/>
    <w:rsid w:val="00C66C7D"/>
    <w:rsid w:val="00C66F34"/>
    <w:rsid w:val="00C70568"/>
    <w:rsid w:val="00C70F51"/>
    <w:rsid w:val="00C71A75"/>
    <w:rsid w:val="00C721E8"/>
    <w:rsid w:val="00C7226F"/>
    <w:rsid w:val="00C7312C"/>
    <w:rsid w:val="00C74C67"/>
    <w:rsid w:val="00C7580E"/>
    <w:rsid w:val="00C7592C"/>
    <w:rsid w:val="00C7732F"/>
    <w:rsid w:val="00C81577"/>
    <w:rsid w:val="00C83374"/>
    <w:rsid w:val="00C8489A"/>
    <w:rsid w:val="00C84F51"/>
    <w:rsid w:val="00C878CC"/>
    <w:rsid w:val="00C9055D"/>
    <w:rsid w:val="00C90744"/>
    <w:rsid w:val="00C90C68"/>
    <w:rsid w:val="00C92CC4"/>
    <w:rsid w:val="00C94744"/>
    <w:rsid w:val="00C94A9C"/>
    <w:rsid w:val="00C97785"/>
    <w:rsid w:val="00CA030E"/>
    <w:rsid w:val="00CA113F"/>
    <w:rsid w:val="00CA15A7"/>
    <w:rsid w:val="00CA2A32"/>
    <w:rsid w:val="00CA2FD6"/>
    <w:rsid w:val="00CA4633"/>
    <w:rsid w:val="00CA4693"/>
    <w:rsid w:val="00CA4A8B"/>
    <w:rsid w:val="00CA7297"/>
    <w:rsid w:val="00CA7810"/>
    <w:rsid w:val="00CA7BC5"/>
    <w:rsid w:val="00CB2C74"/>
    <w:rsid w:val="00CB5D28"/>
    <w:rsid w:val="00CB6E58"/>
    <w:rsid w:val="00CB70A5"/>
    <w:rsid w:val="00CC1210"/>
    <w:rsid w:val="00CC1536"/>
    <w:rsid w:val="00CC5EA9"/>
    <w:rsid w:val="00CD031B"/>
    <w:rsid w:val="00CD0FAC"/>
    <w:rsid w:val="00CD19DB"/>
    <w:rsid w:val="00CD29C1"/>
    <w:rsid w:val="00CD3674"/>
    <w:rsid w:val="00CD62D7"/>
    <w:rsid w:val="00CD66D2"/>
    <w:rsid w:val="00CD75F8"/>
    <w:rsid w:val="00CE086F"/>
    <w:rsid w:val="00CE08C7"/>
    <w:rsid w:val="00CE0A5D"/>
    <w:rsid w:val="00CE15A0"/>
    <w:rsid w:val="00CE1BCB"/>
    <w:rsid w:val="00CE248C"/>
    <w:rsid w:val="00CE3FBB"/>
    <w:rsid w:val="00CE415C"/>
    <w:rsid w:val="00CE4B85"/>
    <w:rsid w:val="00CE64FF"/>
    <w:rsid w:val="00CF0057"/>
    <w:rsid w:val="00CF1927"/>
    <w:rsid w:val="00CF27BF"/>
    <w:rsid w:val="00CF39F9"/>
    <w:rsid w:val="00CF4465"/>
    <w:rsid w:val="00CF6694"/>
    <w:rsid w:val="00CF7119"/>
    <w:rsid w:val="00CF7505"/>
    <w:rsid w:val="00D009C5"/>
    <w:rsid w:val="00D046D0"/>
    <w:rsid w:val="00D05697"/>
    <w:rsid w:val="00D0573F"/>
    <w:rsid w:val="00D067FF"/>
    <w:rsid w:val="00D13860"/>
    <w:rsid w:val="00D15926"/>
    <w:rsid w:val="00D15A6B"/>
    <w:rsid w:val="00D1664A"/>
    <w:rsid w:val="00D21F0B"/>
    <w:rsid w:val="00D23240"/>
    <w:rsid w:val="00D2606C"/>
    <w:rsid w:val="00D26350"/>
    <w:rsid w:val="00D308CD"/>
    <w:rsid w:val="00D30A44"/>
    <w:rsid w:val="00D332D2"/>
    <w:rsid w:val="00D338C1"/>
    <w:rsid w:val="00D33A99"/>
    <w:rsid w:val="00D34577"/>
    <w:rsid w:val="00D3527A"/>
    <w:rsid w:val="00D36775"/>
    <w:rsid w:val="00D37A9D"/>
    <w:rsid w:val="00D41A7E"/>
    <w:rsid w:val="00D41CD3"/>
    <w:rsid w:val="00D41EFF"/>
    <w:rsid w:val="00D41F42"/>
    <w:rsid w:val="00D44612"/>
    <w:rsid w:val="00D47899"/>
    <w:rsid w:val="00D5143A"/>
    <w:rsid w:val="00D51771"/>
    <w:rsid w:val="00D53E06"/>
    <w:rsid w:val="00D548C3"/>
    <w:rsid w:val="00D55C2B"/>
    <w:rsid w:val="00D56EC7"/>
    <w:rsid w:val="00D60D63"/>
    <w:rsid w:val="00D610E6"/>
    <w:rsid w:val="00D61C0B"/>
    <w:rsid w:val="00D62D6C"/>
    <w:rsid w:val="00D63E43"/>
    <w:rsid w:val="00D643DC"/>
    <w:rsid w:val="00D659D0"/>
    <w:rsid w:val="00D668DD"/>
    <w:rsid w:val="00D73C72"/>
    <w:rsid w:val="00D745FA"/>
    <w:rsid w:val="00D76095"/>
    <w:rsid w:val="00D762E7"/>
    <w:rsid w:val="00D76BAE"/>
    <w:rsid w:val="00D852D5"/>
    <w:rsid w:val="00D865F0"/>
    <w:rsid w:val="00D92136"/>
    <w:rsid w:val="00D9214A"/>
    <w:rsid w:val="00D93313"/>
    <w:rsid w:val="00D968BA"/>
    <w:rsid w:val="00D975F6"/>
    <w:rsid w:val="00D976D8"/>
    <w:rsid w:val="00DA2A14"/>
    <w:rsid w:val="00DA330B"/>
    <w:rsid w:val="00DA5EE2"/>
    <w:rsid w:val="00DA6829"/>
    <w:rsid w:val="00DA760F"/>
    <w:rsid w:val="00DB0AD9"/>
    <w:rsid w:val="00DB106B"/>
    <w:rsid w:val="00DB188B"/>
    <w:rsid w:val="00DB285F"/>
    <w:rsid w:val="00DB2DF3"/>
    <w:rsid w:val="00DB2E83"/>
    <w:rsid w:val="00DB69C1"/>
    <w:rsid w:val="00DC20F2"/>
    <w:rsid w:val="00DC22BE"/>
    <w:rsid w:val="00DC712B"/>
    <w:rsid w:val="00DD2A2F"/>
    <w:rsid w:val="00DD6781"/>
    <w:rsid w:val="00DD6BFE"/>
    <w:rsid w:val="00DD6F7D"/>
    <w:rsid w:val="00DD7524"/>
    <w:rsid w:val="00DE0531"/>
    <w:rsid w:val="00DE0F0E"/>
    <w:rsid w:val="00DE2D87"/>
    <w:rsid w:val="00DE31F2"/>
    <w:rsid w:val="00DF0043"/>
    <w:rsid w:val="00DF05FF"/>
    <w:rsid w:val="00DF272C"/>
    <w:rsid w:val="00DF2934"/>
    <w:rsid w:val="00DF5163"/>
    <w:rsid w:val="00E0103F"/>
    <w:rsid w:val="00E03BCD"/>
    <w:rsid w:val="00E0528C"/>
    <w:rsid w:val="00E076E7"/>
    <w:rsid w:val="00E12EB9"/>
    <w:rsid w:val="00E14F16"/>
    <w:rsid w:val="00E16C5A"/>
    <w:rsid w:val="00E20D32"/>
    <w:rsid w:val="00E22A40"/>
    <w:rsid w:val="00E2358C"/>
    <w:rsid w:val="00E2397E"/>
    <w:rsid w:val="00E23E6A"/>
    <w:rsid w:val="00E23F43"/>
    <w:rsid w:val="00E240E2"/>
    <w:rsid w:val="00E24B33"/>
    <w:rsid w:val="00E24FC4"/>
    <w:rsid w:val="00E269B2"/>
    <w:rsid w:val="00E2780C"/>
    <w:rsid w:val="00E27AD3"/>
    <w:rsid w:val="00E3075A"/>
    <w:rsid w:val="00E315B2"/>
    <w:rsid w:val="00E34E0F"/>
    <w:rsid w:val="00E36517"/>
    <w:rsid w:val="00E40CA6"/>
    <w:rsid w:val="00E4357D"/>
    <w:rsid w:val="00E466B2"/>
    <w:rsid w:val="00E50295"/>
    <w:rsid w:val="00E50895"/>
    <w:rsid w:val="00E53980"/>
    <w:rsid w:val="00E540F0"/>
    <w:rsid w:val="00E56F0B"/>
    <w:rsid w:val="00E57A37"/>
    <w:rsid w:val="00E60355"/>
    <w:rsid w:val="00E65335"/>
    <w:rsid w:val="00E65C24"/>
    <w:rsid w:val="00E66047"/>
    <w:rsid w:val="00E706EC"/>
    <w:rsid w:val="00E76CD3"/>
    <w:rsid w:val="00E77BE2"/>
    <w:rsid w:val="00E80B4C"/>
    <w:rsid w:val="00E85851"/>
    <w:rsid w:val="00E865A0"/>
    <w:rsid w:val="00E86C84"/>
    <w:rsid w:val="00E86DA7"/>
    <w:rsid w:val="00E878AA"/>
    <w:rsid w:val="00E87B98"/>
    <w:rsid w:val="00E9180E"/>
    <w:rsid w:val="00E93464"/>
    <w:rsid w:val="00E93E6C"/>
    <w:rsid w:val="00E9552D"/>
    <w:rsid w:val="00E9677A"/>
    <w:rsid w:val="00EA1DAD"/>
    <w:rsid w:val="00EA727D"/>
    <w:rsid w:val="00EA734D"/>
    <w:rsid w:val="00EB0143"/>
    <w:rsid w:val="00EB4CF7"/>
    <w:rsid w:val="00EB7DFD"/>
    <w:rsid w:val="00EC1DAD"/>
    <w:rsid w:val="00EC2048"/>
    <w:rsid w:val="00EC21D5"/>
    <w:rsid w:val="00EC56FA"/>
    <w:rsid w:val="00EC746C"/>
    <w:rsid w:val="00ED1F34"/>
    <w:rsid w:val="00ED40A5"/>
    <w:rsid w:val="00ED4AD8"/>
    <w:rsid w:val="00ED54D0"/>
    <w:rsid w:val="00ED6A94"/>
    <w:rsid w:val="00ED7B40"/>
    <w:rsid w:val="00EE039F"/>
    <w:rsid w:val="00EE052E"/>
    <w:rsid w:val="00EE2241"/>
    <w:rsid w:val="00EE2E86"/>
    <w:rsid w:val="00EE5371"/>
    <w:rsid w:val="00EF2894"/>
    <w:rsid w:val="00EF305F"/>
    <w:rsid w:val="00EF438F"/>
    <w:rsid w:val="00EF4C28"/>
    <w:rsid w:val="00EF6C66"/>
    <w:rsid w:val="00F00312"/>
    <w:rsid w:val="00F0228B"/>
    <w:rsid w:val="00F02828"/>
    <w:rsid w:val="00F079AE"/>
    <w:rsid w:val="00F10902"/>
    <w:rsid w:val="00F1097F"/>
    <w:rsid w:val="00F112C8"/>
    <w:rsid w:val="00F11F69"/>
    <w:rsid w:val="00F137EB"/>
    <w:rsid w:val="00F17061"/>
    <w:rsid w:val="00F21461"/>
    <w:rsid w:val="00F227A7"/>
    <w:rsid w:val="00F22E94"/>
    <w:rsid w:val="00F257BA"/>
    <w:rsid w:val="00F25936"/>
    <w:rsid w:val="00F274C6"/>
    <w:rsid w:val="00F27AD6"/>
    <w:rsid w:val="00F30E80"/>
    <w:rsid w:val="00F3395E"/>
    <w:rsid w:val="00F344FB"/>
    <w:rsid w:val="00F35566"/>
    <w:rsid w:val="00F36B94"/>
    <w:rsid w:val="00F40B06"/>
    <w:rsid w:val="00F42092"/>
    <w:rsid w:val="00F43606"/>
    <w:rsid w:val="00F43BFA"/>
    <w:rsid w:val="00F50904"/>
    <w:rsid w:val="00F518D8"/>
    <w:rsid w:val="00F55DBF"/>
    <w:rsid w:val="00F633FE"/>
    <w:rsid w:val="00F64DAC"/>
    <w:rsid w:val="00F65594"/>
    <w:rsid w:val="00F66591"/>
    <w:rsid w:val="00F668A0"/>
    <w:rsid w:val="00F67574"/>
    <w:rsid w:val="00F67C31"/>
    <w:rsid w:val="00F712C1"/>
    <w:rsid w:val="00F72881"/>
    <w:rsid w:val="00F729FD"/>
    <w:rsid w:val="00F80046"/>
    <w:rsid w:val="00F82042"/>
    <w:rsid w:val="00F82B95"/>
    <w:rsid w:val="00F83BCD"/>
    <w:rsid w:val="00F83D1D"/>
    <w:rsid w:val="00F84DED"/>
    <w:rsid w:val="00F857C3"/>
    <w:rsid w:val="00F86A5F"/>
    <w:rsid w:val="00F91BE4"/>
    <w:rsid w:val="00F922FE"/>
    <w:rsid w:val="00F926DE"/>
    <w:rsid w:val="00F964D3"/>
    <w:rsid w:val="00FA04DA"/>
    <w:rsid w:val="00FA0765"/>
    <w:rsid w:val="00FA08B4"/>
    <w:rsid w:val="00FA0F54"/>
    <w:rsid w:val="00FA3C19"/>
    <w:rsid w:val="00FA47FB"/>
    <w:rsid w:val="00FA692C"/>
    <w:rsid w:val="00FB04C8"/>
    <w:rsid w:val="00FB059C"/>
    <w:rsid w:val="00FB15E4"/>
    <w:rsid w:val="00FB27C6"/>
    <w:rsid w:val="00FB2A02"/>
    <w:rsid w:val="00FB2E7D"/>
    <w:rsid w:val="00FB4C2F"/>
    <w:rsid w:val="00FB50BC"/>
    <w:rsid w:val="00FB5878"/>
    <w:rsid w:val="00FB5A8A"/>
    <w:rsid w:val="00FB62C2"/>
    <w:rsid w:val="00FB6B80"/>
    <w:rsid w:val="00FB729F"/>
    <w:rsid w:val="00FB7A58"/>
    <w:rsid w:val="00FC00B0"/>
    <w:rsid w:val="00FC127C"/>
    <w:rsid w:val="00FC1C3F"/>
    <w:rsid w:val="00FC25C9"/>
    <w:rsid w:val="00FC2997"/>
    <w:rsid w:val="00FC3EE2"/>
    <w:rsid w:val="00FC46E6"/>
    <w:rsid w:val="00FD0544"/>
    <w:rsid w:val="00FD687B"/>
    <w:rsid w:val="00FE0951"/>
    <w:rsid w:val="00FE09F4"/>
    <w:rsid w:val="00FE16DD"/>
    <w:rsid w:val="00FE18DE"/>
    <w:rsid w:val="00FE1AB3"/>
    <w:rsid w:val="00FE6CEE"/>
    <w:rsid w:val="00FF04EA"/>
    <w:rsid w:val="00FF3368"/>
    <w:rsid w:val="00FF4CCF"/>
    <w:rsid w:val="00FF55AA"/>
    <w:rsid w:val="00FF6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074">
      <o:colormru v:ext="edit" colors="#ccecff"/>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5"/>
    <w:pPr>
      <w:jc w:val="both"/>
    </w:pPr>
    <w:rPr>
      <w:rFonts w:ascii="Tahoma" w:eastAsia="MS Mincho" w:hAnsi="Tahoma"/>
      <w:sz w:val="22"/>
      <w:lang w:eastAsia="ja-JP"/>
    </w:rPr>
  </w:style>
  <w:style w:type="paragraph" w:styleId="Heading1">
    <w:name w:val="heading 1"/>
    <w:basedOn w:val="Normal"/>
    <w:next w:val="Normal"/>
    <w:qFormat/>
    <w:rsid w:val="00F6659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1"/>
    <w:qFormat/>
    <w:rsid w:val="00BC5035"/>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E30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3075A"/>
    <w:pPr>
      <w:keepNext/>
      <w:spacing w:before="240" w:after="60"/>
      <w:outlineLvl w:val="3"/>
    </w:pPr>
    <w:rPr>
      <w:b/>
      <w:bCs/>
      <w:sz w:val="28"/>
      <w:szCs w:val="28"/>
    </w:rPr>
  </w:style>
  <w:style w:type="character" w:default="1" w:styleId="DefaultParagraphFont">
    <w:name w:val="Default Paragraph Font"/>
    <w:aliases w:val=" Car Car Car Car Car Car Car Car Car Car Char Char Char Char Char Char Char Char Char Char Char Char Char Char Char Char Char Char2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564D25"/>
    <w:pPr>
      <w:tabs>
        <w:tab w:val="right" w:leader="dot" w:pos="9180"/>
      </w:tabs>
      <w:spacing w:before="120"/>
    </w:pPr>
    <w:rPr>
      <w:rFonts w:cs="Tahoma"/>
      <w:b/>
      <w:bCs/>
      <w:noProof/>
      <w:sz w:val="24"/>
      <w:szCs w:val="24"/>
    </w:rPr>
  </w:style>
  <w:style w:type="character" w:styleId="Hyperlink">
    <w:name w:val="Hyperlink"/>
    <w:basedOn w:val="DefaultParagraphFont"/>
    <w:uiPriority w:val="99"/>
    <w:rsid w:val="00F66591"/>
    <w:rPr>
      <w:color w:val="0000FF"/>
      <w:u w:val="single"/>
    </w:rPr>
  </w:style>
  <w:style w:type="paragraph" w:styleId="Footer">
    <w:name w:val="footer"/>
    <w:basedOn w:val="Normal"/>
    <w:link w:val="FooterChar"/>
    <w:uiPriority w:val="99"/>
    <w:rsid w:val="00F66591"/>
    <w:pPr>
      <w:tabs>
        <w:tab w:val="center" w:pos="4320"/>
        <w:tab w:val="right" w:pos="8640"/>
      </w:tabs>
    </w:pPr>
  </w:style>
  <w:style w:type="paragraph" w:styleId="NormalWeb">
    <w:name w:val="Normal (Web)"/>
    <w:basedOn w:val="Normal"/>
    <w:uiPriority w:val="99"/>
    <w:rsid w:val="00E2397E"/>
    <w:pPr>
      <w:spacing w:before="100" w:beforeAutospacing="1" w:after="100" w:afterAutospacing="1"/>
    </w:pPr>
    <w:rPr>
      <w:rFonts w:eastAsia="Times New Roman"/>
      <w:sz w:val="24"/>
      <w:szCs w:val="24"/>
      <w:lang w:val="en-US" w:eastAsia="en-US"/>
    </w:rPr>
  </w:style>
  <w:style w:type="character" w:styleId="FollowedHyperlink">
    <w:name w:val="FollowedHyperlink"/>
    <w:basedOn w:val="DefaultParagraphFont"/>
    <w:rsid w:val="00E3075A"/>
    <w:rPr>
      <w:color w:val="800080"/>
      <w:u w:val="single"/>
    </w:rPr>
  </w:style>
  <w:style w:type="paragraph" w:styleId="TOC3">
    <w:name w:val="toc 3"/>
    <w:basedOn w:val="Normal"/>
    <w:next w:val="Normal"/>
    <w:autoRedefine/>
    <w:semiHidden/>
    <w:rsid w:val="00010287"/>
    <w:pPr>
      <w:ind w:left="400"/>
    </w:pPr>
  </w:style>
  <w:style w:type="paragraph" w:customStyle="1" w:styleId="StyleLatinArialJustified">
    <w:name w:val="Style (Latin) Arial Justified"/>
    <w:basedOn w:val="Normal"/>
    <w:rsid w:val="00706F3E"/>
    <w:rPr>
      <w:rFonts w:ascii="Arial" w:eastAsia="Times New Roman" w:hAnsi="Arial"/>
    </w:rPr>
  </w:style>
  <w:style w:type="character" w:customStyle="1" w:styleId="Heading4Char">
    <w:name w:val="Heading 4 Char"/>
    <w:basedOn w:val="DefaultParagraphFont"/>
    <w:link w:val="Heading4"/>
    <w:rsid w:val="00463E2B"/>
    <w:rPr>
      <w:rFonts w:eastAsia="MS Mincho"/>
      <w:b/>
      <w:bCs/>
      <w:sz w:val="28"/>
      <w:szCs w:val="28"/>
      <w:lang w:val="en-GB" w:eastAsia="ja-JP" w:bidi="ar-SA"/>
    </w:rPr>
  </w:style>
  <w:style w:type="paragraph" w:styleId="BodyText">
    <w:name w:val="Body Text"/>
    <w:aliases w:val=" Char"/>
    <w:basedOn w:val="Normal"/>
    <w:link w:val="BodyTextChar"/>
    <w:rsid w:val="00BB516E"/>
    <w:rPr>
      <w:rFonts w:ascii="Arial" w:eastAsia="Times New Roman" w:hAnsi="Arial" w:cs="Arial"/>
      <w:sz w:val="24"/>
      <w:szCs w:val="24"/>
      <w:lang w:val="en-US" w:eastAsia="en-US"/>
    </w:rPr>
  </w:style>
  <w:style w:type="character" w:styleId="Strong">
    <w:name w:val="Strong"/>
    <w:basedOn w:val="DefaultParagraphFont"/>
    <w:qFormat/>
    <w:rsid w:val="009A7437"/>
    <w:rPr>
      <w:b/>
      <w:bCs/>
    </w:rPr>
  </w:style>
  <w:style w:type="character" w:customStyle="1" w:styleId="inshort">
    <w:name w:val="inshort"/>
    <w:basedOn w:val="DefaultParagraphFont"/>
    <w:rsid w:val="00245469"/>
  </w:style>
  <w:style w:type="paragraph" w:styleId="Salutation">
    <w:name w:val="Salutation"/>
    <w:basedOn w:val="Normal"/>
    <w:next w:val="Normal"/>
    <w:rsid w:val="00961553"/>
    <w:pPr>
      <w:spacing w:before="220" w:after="220" w:line="220" w:lineRule="atLeast"/>
    </w:pPr>
    <w:rPr>
      <w:rFonts w:ascii="Arial" w:eastAsia="Times New Roman" w:hAnsi="Arial"/>
      <w:spacing w:val="-5"/>
      <w:lang w:val="sv-SE" w:eastAsia="sv-SE"/>
    </w:rPr>
  </w:style>
  <w:style w:type="paragraph" w:styleId="TOC2">
    <w:name w:val="toc 2"/>
    <w:basedOn w:val="Normal"/>
    <w:next w:val="Normal"/>
    <w:autoRedefine/>
    <w:uiPriority w:val="39"/>
    <w:rsid w:val="00336D7E"/>
    <w:pPr>
      <w:tabs>
        <w:tab w:val="right" w:leader="dot" w:pos="9180"/>
      </w:tabs>
      <w:ind w:left="198"/>
    </w:pPr>
    <w:rPr>
      <w:rFonts w:ascii="Verdana" w:hAnsi="Verdana" w:cs="Tahoma"/>
      <w:iCs/>
      <w:noProof/>
    </w:rPr>
  </w:style>
  <w:style w:type="paragraph" w:customStyle="1" w:styleId="NormalWeb1">
    <w:name w:val="Normal (Web)1"/>
    <w:basedOn w:val="Normal"/>
    <w:rsid w:val="001B53F2"/>
    <w:pPr>
      <w:spacing w:before="100" w:beforeAutospacing="1" w:after="100" w:afterAutospacing="1"/>
    </w:pPr>
    <w:rPr>
      <w:rFonts w:ascii="Verdana" w:eastAsia="Times New Roman" w:hAnsi="Verdana"/>
      <w:sz w:val="24"/>
      <w:szCs w:val="24"/>
      <w:lang w:val="en-US" w:eastAsia="en-US"/>
    </w:rPr>
  </w:style>
  <w:style w:type="paragraph" w:customStyle="1" w:styleId="5Normal">
    <w:name w:val="5 Normal"/>
    <w:basedOn w:val="Normal"/>
    <w:rsid w:val="0014462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pPr>
    <w:rPr>
      <w:rFonts w:ascii="Arial" w:eastAsia="Times New Roman" w:hAnsi="Arial"/>
      <w:lang w:val="fr-FR" w:eastAsia="en-GB"/>
    </w:rPr>
  </w:style>
  <w:style w:type="character" w:customStyle="1" w:styleId="titregras3charcharchar">
    <w:name w:val="titregras3charcharchar"/>
    <w:basedOn w:val="DefaultParagraphFont"/>
    <w:rsid w:val="00C7592C"/>
    <w:rPr>
      <w:rFonts w:ascii="Verdana" w:hAnsi="Verdana" w:hint="default"/>
      <w:b/>
      <w:bCs/>
      <w:color w:val="336699"/>
    </w:rPr>
  </w:style>
  <w:style w:type="paragraph" w:customStyle="1" w:styleId="titregras3charchar">
    <w:name w:val="titregras3charchar"/>
    <w:basedOn w:val="Normal"/>
    <w:rsid w:val="00C7592C"/>
    <w:pPr>
      <w:spacing w:before="100" w:beforeAutospacing="1" w:after="100" w:afterAutospacing="1"/>
    </w:pPr>
    <w:rPr>
      <w:rFonts w:eastAsia="Times New Roman"/>
      <w:sz w:val="24"/>
      <w:szCs w:val="24"/>
      <w:lang w:val="en-US" w:eastAsia="en-US"/>
    </w:rPr>
  </w:style>
  <w:style w:type="paragraph" w:customStyle="1" w:styleId="newsbody1">
    <w:name w:val="newsbody1"/>
    <w:basedOn w:val="Normal"/>
    <w:rsid w:val="00B862D6"/>
    <w:pPr>
      <w:spacing w:before="75" w:after="75" w:line="348" w:lineRule="auto"/>
      <w:ind w:left="150" w:right="150"/>
      <w:textAlignment w:val="top"/>
    </w:pPr>
    <w:rPr>
      <w:rFonts w:ascii="Verdana" w:eastAsia="Times New Roman" w:hAnsi="Verdana"/>
      <w:color w:val="003399"/>
      <w:sz w:val="16"/>
      <w:szCs w:val="16"/>
      <w:lang w:val="en-US" w:eastAsia="en-US"/>
    </w:rPr>
  </w:style>
  <w:style w:type="character" w:customStyle="1" w:styleId="Hyperlink1">
    <w:name w:val="Hyperlink1"/>
    <w:basedOn w:val="DefaultParagraphFont"/>
    <w:rsid w:val="00B862D6"/>
    <w:rPr>
      <w:color w:val="000099"/>
      <w:u w:val="single"/>
      <w:shd w:val="clear" w:color="auto" w:fill="auto"/>
    </w:rPr>
  </w:style>
  <w:style w:type="character" w:customStyle="1" w:styleId="newsombre1">
    <w:name w:val="newsombre1"/>
    <w:basedOn w:val="DefaultParagraphFont"/>
    <w:rsid w:val="00B862D6"/>
    <w:rPr>
      <w:rFonts w:ascii="Verdana" w:hAnsi="Verdana" w:hint="default"/>
      <w:b/>
      <w:bCs/>
      <w:smallCaps w:val="0"/>
      <w:color w:val="003399"/>
      <w:sz w:val="18"/>
      <w:szCs w:val="18"/>
    </w:rPr>
  </w:style>
  <w:style w:type="paragraph" w:styleId="Header">
    <w:name w:val="header"/>
    <w:basedOn w:val="Normal"/>
    <w:rsid w:val="00F00312"/>
    <w:pPr>
      <w:tabs>
        <w:tab w:val="center" w:pos="4536"/>
        <w:tab w:val="right" w:pos="9072"/>
      </w:tabs>
      <w:spacing w:line="360" w:lineRule="auto"/>
    </w:pPr>
    <w:rPr>
      <w:rFonts w:eastAsia="Times New Roman"/>
      <w:sz w:val="24"/>
      <w:lang w:val="hu-HU" w:eastAsia="en-US"/>
    </w:rPr>
  </w:style>
  <w:style w:type="paragraph" w:styleId="PlainText">
    <w:name w:val="Plain Text"/>
    <w:basedOn w:val="Normal"/>
    <w:rsid w:val="006B7325"/>
    <w:rPr>
      <w:rFonts w:ascii="Courier New" w:eastAsia="Times New Roman" w:hAnsi="Courier New" w:cs="Courier New"/>
      <w:lang w:val="en-US" w:eastAsia="en-US"/>
    </w:rPr>
  </w:style>
  <w:style w:type="paragraph" w:customStyle="1" w:styleId="text">
    <w:name w:val="text"/>
    <w:basedOn w:val="Normal"/>
    <w:rsid w:val="00533EEB"/>
    <w:pPr>
      <w:spacing w:before="100" w:beforeAutospacing="1" w:after="100" w:afterAutospacing="1"/>
    </w:pPr>
    <w:rPr>
      <w:rFonts w:ascii="Arial" w:eastAsia="Times New Roman" w:hAnsi="Arial" w:cs="Arial"/>
      <w:color w:val="000080"/>
      <w:sz w:val="24"/>
      <w:szCs w:val="24"/>
      <w:lang w:val="en-US" w:eastAsia="en-US"/>
    </w:rPr>
  </w:style>
  <w:style w:type="paragraph" w:customStyle="1" w:styleId="NormalWeb4">
    <w:name w:val="Normal (Web)4"/>
    <w:basedOn w:val="Normal"/>
    <w:rsid w:val="00E87B98"/>
    <w:pPr>
      <w:spacing w:before="100" w:beforeAutospacing="1" w:after="100" w:afterAutospacing="1"/>
    </w:pPr>
    <w:rPr>
      <w:rFonts w:ascii="Verdana" w:eastAsia="Times New Roman" w:hAnsi="Verdana"/>
      <w:b/>
      <w:bCs/>
      <w:color w:val="B04139"/>
      <w:sz w:val="18"/>
      <w:szCs w:val="18"/>
      <w:lang w:val="en-US" w:eastAsia="en-US"/>
    </w:rPr>
  </w:style>
  <w:style w:type="character" w:customStyle="1" w:styleId="Hyperlink10">
    <w:name w:val="Hyperlink10"/>
    <w:basedOn w:val="DefaultParagraphFont"/>
    <w:rsid w:val="00E87B98"/>
    <w:rPr>
      <w:rFonts w:ascii="Verdana" w:hAnsi="Verdana" w:hint="default"/>
      <w:color w:val="0000FF"/>
      <w:u w:val="single"/>
      <w:shd w:val="clear" w:color="auto" w:fill="auto"/>
    </w:rPr>
  </w:style>
  <w:style w:type="paragraph" w:customStyle="1" w:styleId="normalweb10">
    <w:name w:val="normalweb1"/>
    <w:basedOn w:val="Normal"/>
    <w:rsid w:val="00B306B9"/>
    <w:pPr>
      <w:spacing w:before="100" w:beforeAutospacing="1" w:after="100" w:afterAutospacing="1"/>
    </w:pPr>
    <w:rPr>
      <w:rFonts w:ascii="Verdana" w:eastAsia="Times New Roman" w:hAnsi="Verdana"/>
      <w:sz w:val="24"/>
      <w:szCs w:val="24"/>
      <w:lang w:val="en-US" w:eastAsia="en-US"/>
    </w:rPr>
  </w:style>
  <w:style w:type="character" w:styleId="Emphasis">
    <w:name w:val="Emphasis"/>
    <w:basedOn w:val="DefaultParagraphFont"/>
    <w:qFormat/>
    <w:rsid w:val="00B306B9"/>
    <w:rPr>
      <w:i/>
      <w:iCs/>
    </w:rPr>
  </w:style>
  <w:style w:type="paragraph" w:customStyle="1" w:styleId="Default">
    <w:name w:val="Default"/>
    <w:rsid w:val="00AE3745"/>
    <w:pPr>
      <w:widowControl w:val="0"/>
      <w:autoSpaceDN w:val="0"/>
      <w:adjustRightInd w:val="0"/>
    </w:pPr>
    <w:rPr>
      <w:rFonts w:ascii="Arial Unicode MS" w:hAnsi="Andale Mono" w:cs="Arial Unicode MS"/>
      <w:color w:val="000000"/>
      <w:szCs w:val="24"/>
      <w:lang w:eastAsia="en-US"/>
    </w:rPr>
  </w:style>
  <w:style w:type="character" w:customStyle="1" w:styleId="assistant">
    <w:name w:val="EmailStyle43"/>
    <w:aliases w:val="EmailStyle43"/>
    <w:basedOn w:val="DefaultParagraphFont"/>
    <w:semiHidden/>
    <w:personal/>
    <w:personalCompose/>
    <w:rsid w:val="00964882"/>
    <w:rPr>
      <w:rFonts w:ascii="Arial" w:hAnsi="Arial" w:cs="Arial"/>
      <w:color w:val="auto"/>
      <w:sz w:val="20"/>
      <w:szCs w:val="20"/>
    </w:rPr>
  </w:style>
  <w:style w:type="paragraph" w:styleId="TOC4">
    <w:name w:val="toc 4"/>
    <w:basedOn w:val="Normal"/>
    <w:next w:val="Normal"/>
    <w:autoRedefine/>
    <w:semiHidden/>
    <w:rsid w:val="00CF0057"/>
    <w:pPr>
      <w:ind w:left="600"/>
    </w:pPr>
  </w:style>
  <w:style w:type="paragraph" w:styleId="TOC5">
    <w:name w:val="toc 5"/>
    <w:basedOn w:val="Normal"/>
    <w:next w:val="Normal"/>
    <w:autoRedefine/>
    <w:semiHidden/>
    <w:rsid w:val="00CF0057"/>
    <w:pPr>
      <w:ind w:left="800"/>
    </w:pPr>
  </w:style>
  <w:style w:type="paragraph" w:styleId="TOC6">
    <w:name w:val="toc 6"/>
    <w:basedOn w:val="Normal"/>
    <w:next w:val="Normal"/>
    <w:autoRedefine/>
    <w:semiHidden/>
    <w:rsid w:val="00CF0057"/>
    <w:pPr>
      <w:ind w:left="1000"/>
    </w:pPr>
  </w:style>
  <w:style w:type="paragraph" w:styleId="TOC7">
    <w:name w:val="toc 7"/>
    <w:basedOn w:val="Normal"/>
    <w:next w:val="Normal"/>
    <w:autoRedefine/>
    <w:semiHidden/>
    <w:rsid w:val="00CF0057"/>
    <w:pPr>
      <w:ind w:left="1200"/>
    </w:pPr>
  </w:style>
  <w:style w:type="paragraph" w:styleId="TOC8">
    <w:name w:val="toc 8"/>
    <w:basedOn w:val="Normal"/>
    <w:next w:val="Normal"/>
    <w:autoRedefine/>
    <w:semiHidden/>
    <w:rsid w:val="00CF0057"/>
    <w:pPr>
      <w:ind w:left="1400"/>
    </w:pPr>
  </w:style>
  <w:style w:type="paragraph" w:styleId="TOC9">
    <w:name w:val="toc 9"/>
    <w:basedOn w:val="Normal"/>
    <w:next w:val="Normal"/>
    <w:autoRedefine/>
    <w:semiHidden/>
    <w:rsid w:val="00CF0057"/>
    <w:pPr>
      <w:ind w:left="1600"/>
    </w:pPr>
  </w:style>
  <w:style w:type="paragraph" w:customStyle="1" w:styleId="moduletable">
    <w:name w:val="moduletable"/>
    <w:basedOn w:val="Normal"/>
    <w:rsid w:val="00457452"/>
    <w:pPr>
      <w:spacing w:before="100" w:beforeAutospacing="1" w:after="100" w:afterAutospacing="1"/>
    </w:pPr>
    <w:rPr>
      <w:rFonts w:ascii="Verdana" w:eastAsia="Times New Roman" w:hAnsi="Verdana"/>
      <w:color w:val="927D58"/>
      <w:sz w:val="17"/>
      <w:szCs w:val="17"/>
      <w:lang w:val="es-ES" w:eastAsia="es-ES"/>
    </w:rPr>
  </w:style>
  <w:style w:type="character" w:customStyle="1" w:styleId="headline1">
    <w:name w:val="headline1"/>
    <w:basedOn w:val="DefaultParagraphFont"/>
    <w:rsid w:val="00A52CDF"/>
    <w:rPr>
      <w:rFonts w:ascii="Verdana" w:hAnsi="Verdana" w:hint="default"/>
      <w:b/>
      <w:bCs/>
      <w:color w:val="053E2B"/>
      <w:sz w:val="17"/>
      <w:szCs w:val="17"/>
    </w:rPr>
  </w:style>
  <w:style w:type="character" w:customStyle="1" w:styleId="courantbleu">
    <w:name w:val="courantbleu"/>
    <w:basedOn w:val="DefaultParagraphFont"/>
    <w:rsid w:val="00A52CDF"/>
  </w:style>
  <w:style w:type="paragraph" w:styleId="BalloonText">
    <w:name w:val="Balloon Text"/>
    <w:basedOn w:val="Normal"/>
    <w:semiHidden/>
    <w:rsid w:val="00983E34"/>
    <w:rPr>
      <w:rFonts w:cs="Tahoma"/>
      <w:sz w:val="16"/>
      <w:szCs w:val="16"/>
    </w:rPr>
  </w:style>
  <w:style w:type="character" w:customStyle="1" w:styleId="Heading2Char1">
    <w:name w:val="Heading 2 Char1"/>
    <w:basedOn w:val="DefaultParagraphFont"/>
    <w:link w:val="Heading2"/>
    <w:rsid w:val="00BC5035"/>
    <w:rPr>
      <w:rFonts w:ascii="Arial" w:hAnsi="Arial" w:cs="Arial"/>
      <w:b/>
      <w:bCs/>
      <w:i/>
      <w:iCs/>
      <w:sz w:val="28"/>
      <w:szCs w:val="28"/>
      <w:lang w:eastAsia="en-US"/>
    </w:rPr>
  </w:style>
  <w:style w:type="table" w:styleId="TableGrid">
    <w:name w:val="Table Grid"/>
    <w:basedOn w:val="TableNormal"/>
    <w:rsid w:val="0074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0"/>
    <w:basedOn w:val="DefaultParagraphFont"/>
    <w:rsid w:val="00342AAD"/>
  </w:style>
  <w:style w:type="paragraph" w:customStyle="1" w:styleId="CarCarCarCarCarCarCarCarCarCarCharCharCharCharCharCharCharCharCharCharCharCharCharCharCharCharCharChar2">
    <w:name w:val=" Car Car Car Car Car Car Car Car Car Car Char Char Char Char Char Char Char Char Char Char Char Char Char Char Char Char Char Char2"/>
    <w:basedOn w:val="Normal"/>
    <w:rsid w:val="0000087E"/>
    <w:pPr>
      <w:spacing w:after="160" w:line="240" w:lineRule="exact"/>
    </w:pPr>
    <w:rPr>
      <w:rFonts w:eastAsia="Times New Roman"/>
      <w:lang w:val="en-US" w:eastAsia="en-US"/>
    </w:rPr>
  </w:style>
  <w:style w:type="character" w:customStyle="1" w:styleId="date">
    <w:name w:val="date"/>
    <w:basedOn w:val="DefaultParagraphFont"/>
    <w:rsid w:val="00B2169A"/>
  </w:style>
  <w:style w:type="paragraph" w:customStyle="1" w:styleId="date1">
    <w:name w:val="date1"/>
    <w:basedOn w:val="Normal"/>
    <w:rsid w:val="00C55435"/>
    <w:pPr>
      <w:spacing w:before="100" w:beforeAutospacing="1" w:after="100" w:afterAutospacing="1"/>
    </w:pPr>
    <w:rPr>
      <w:rFonts w:eastAsia="Times New Roman"/>
      <w:color w:val="3393C3"/>
      <w:sz w:val="24"/>
      <w:szCs w:val="24"/>
      <w:lang w:eastAsia="en-GB"/>
    </w:rPr>
  </w:style>
  <w:style w:type="paragraph" w:customStyle="1" w:styleId="intropara">
    <w:name w:val="intropara"/>
    <w:basedOn w:val="Normal"/>
    <w:rsid w:val="00C55435"/>
    <w:pPr>
      <w:spacing w:before="100" w:beforeAutospacing="1" w:after="100" w:afterAutospacing="1"/>
      <w:ind w:right="612"/>
    </w:pPr>
    <w:rPr>
      <w:rFonts w:eastAsia="Times New Roman"/>
      <w:b/>
      <w:bCs/>
      <w:sz w:val="26"/>
      <w:szCs w:val="26"/>
      <w:lang w:eastAsia="en-GB"/>
    </w:rPr>
  </w:style>
  <w:style w:type="paragraph" w:customStyle="1" w:styleId="datevenue1">
    <w:name w:val="datevenue1"/>
    <w:basedOn w:val="Normal"/>
    <w:rsid w:val="00C55435"/>
    <w:pPr>
      <w:spacing w:before="100" w:beforeAutospacing="1" w:after="100" w:afterAutospacing="1"/>
    </w:pPr>
    <w:rPr>
      <w:rFonts w:eastAsia="Times New Roman"/>
      <w:b/>
      <w:bCs/>
      <w:sz w:val="24"/>
      <w:szCs w:val="24"/>
      <w:lang w:eastAsia="en-GB"/>
    </w:rPr>
  </w:style>
  <w:style w:type="character" w:customStyle="1" w:styleId="light">
    <w:name w:val="light"/>
    <w:basedOn w:val="DefaultParagraphFont"/>
    <w:rsid w:val="000918AE"/>
  </w:style>
  <w:style w:type="paragraph" w:customStyle="1" w:styleId="CarCarCarCarCarCarCarCarCarCar">
    <w:name w:val=" Car Car Car Car Car Car Car Car Car Car"/>
    <w:basedOn w:val="Normal"/>
    <w:rsid w:val="00EE052E"/>
    <w:pPr>
      <w:spacing w:after="160" w:line="240" w:lineRule="exact"/>
    </w:pPr>
    <w:rPr>
      <w:rFonts w:eastAsia="Times New Roman"/>
      <w:lang w:val="en-US" w:eastAsia="en-US"/>
    </w:rPr>
  </w:style>
  <w:style w:type="character" w:customStyle="1" w:styleId="dateseparator1">
    <w:name w:val="dateseparator1"/>
    <w:basedOn w:val="DefaultParagraphFont"/>
    <w:rsid w:val="000D3B62"/>
    <w:rPr>
      <w:rFonts w:ascii="Arial" w:hAnsi="Arial" w:cs="Arial" w:hint="default"/>
      <w:color w:val="663366"/>
      <w:sz w:val="16"/>
      <w:szCs w:val="16"/>
    </w:rPr>
  </w:style>
  <w:style w:type="table" w:customStyle="1" w:styleId="MARIVI">
    <w:name w:val="MARIVI"/>
    <w:basedOn w:val="TableNormal"/>
    <w:rsid w:val="00C06C86"/>
    <w:tblPr>
      <w:tblInd w:w="0" w:type="dxa"/>
      <w:tblCellMar>
        <w:top w:w="0" w:type="dxa"/>
        <w:left w:w="108" w:type="dxa"/>
        <w:bottom w:w="0" w:type="dxa"/>
        <w:right w:w="108" w:type="dxa"/>
      </w:tblCellMar>
    </w:tblPr>
  </w:style>
  <w:style w:type="paragraph" w:customStyle="1" w:styleId="NormalWeb5">
    <w:name w:val="Normal (Web)5"/>
    <w:basedOn w:val="Normal"/>
    <w:rsid w:val="00426841"/>
    <w:pPr>
      <w:spacing w:before="100" w:beforeAutospacing="1" w:after="200" w:line="360" w:lineRule="atLeast"/>
    </w:pPr>
    <w:rPr>
      <w:rFonts w:ascii="Verdana" w:eastAsia="Times New Roman" w:hAnsi="Verdana"/>
      <w:szCs w:val="22"/>
      <w:lang w:val="en-US" w:eastAsia="en-US"/>
    </w:rPr>
  </w:style>
  <w:style w:type="paragraph" w:customStyle="1" w:styleId="default0">
    <w:name w:val="default"/>
    <w:basedOn w:val="Normal"/>
    <w:rsid w:val="002A0C98"/>
    <w:pPr>
      <w:autoSpaceDE w:val="0"/>
      <w:autoSpaceDN w:val="0"/>
    </w:pPr>
    <w:rPr>
      <w:rFonts w:eastAsia="Times New Roman"/>
      <w:color w:val="000000"/>
      <w:sz w:val="24"/>
      <w:szCs w:val="24"/>
      <w:lang w:val="en-US" w:eastAsia="en-US"/>
    </w:rPr>
  </w:style>
  <w:style w:type="paragraph" w:customStyle="1" w:styleId="homenewsfooter">
    <w:name w:val="homenews_footer"/>
    <w:basedOn w:val="Normal"/>
    <w:rsid w:val="00012281"/>
    <w:pPr>
      <w:spacing w:before="100" w:beforeAutospacing="1" w:after="100" w:afterAutospacing="1"/>
    </w:pPr>
    <w:rPr>
      <w:rFonts w:eastAsia="Times New Roman"/>
      <w:sz w:val="24"/>
      <w:szCs w:val="24"/>
      <w:lang w:eastAsia="en-GB"/>
    </w:rPr>
  </w:style>
  <w:style w:type="character" w:customStyle="1" w:styleId="titre-article">
    <w:name w:val="titre-article"/>
    <w:basedOn w:val="DefaultParagraphFont"/>
    <w:rsid w:val="002E2129"/>
  </w:style>
  <w:style w:type="character" w:customStyle="1" w:styleId="auteur">
    <w:name w:val="auteur"/>
    <w:basedOn w:val="DefaultParagraphFont"/>
    <w:rsid w:val="002E2129"/>
  </w:style>
  <w:style w:type="character" w:customStyle="1" w:styleId="BodyTextChar">
    <w:name w:val="Body Text Char"/>
    <w:aliases w:val=" Char Char"/>
    <w:basedOn w:val="DefaultParagraphFont"/>
    <w:link w:val="BodyText"/>
    <w:rsid w:val="002E2129"/>
    <w:rPr>
      <w:rFonts w:ascii="Arial" w:hAnsi="Arial" w:cs="Arial"/>
      <w:sz w:val="24"/>
      <w:szCs w:val="24"/>
      <w:lang w:val="en-US" w:eastAsia="en-US" w:bidi="ar-SA"/>
    </w:rPr>
  </w:style>
  <w:style w:type="paragraph" w:customStyle="1" w:styleId="youthaf4subcomment">
    <w:name w:val="youth.af.4.subcomment"/>
    <w:basedOn w:val="Normal"/>
    <w:rsid w:val="0059128D"/>
    <w:pPr>
      <w:keepNext/>
      <w:tabs>
        <w:tab w:val="left" w:pos="284"/>
      </w:tabs>
      <w:spacing w:before="60" w:after="100"/>
    </w:pPr>
    <w:rPr>
      <w:rFonts w:ascii="Arial" w:eastAsia="Times New Roman" w:hAnsi="Arial"/>
      <w:i/>
      <w:noProof/>
      <w:sz w:val="16"/>
      <w:lang w:eastAsia="en-US"/>
    </w:rPr>
  </w:style>
  <w:style w:type="paragraph" w:customStyle="1" w:styleId="NormalWeb6">
    <w:name w:val="Normal (Web)6"/>
    <w:basedOn w:val="Normal"/>
    <w:rsid w:val="00F3395E"/>
    <w:pPr>
      <w:spacing w:before="100" w:after="100"/>
    </w:pPr>
    <w:rPr>
      <w:rFonts w:eastAsia="Times New Roman"/>
      <w:sz w:val="26"/>
      <w:szCs w:val="26"/>
      <w:lang w:val="en-US" w:eastAsia="en-US"/>
    </w:rPr>
  </w:style>
  <w:style w:type="paragraph" w:customStyle="1" w:styleId="spip">
    <w:name w:val="spip"/>
    <w:basedOn w:val="Normal"/>
    <w:rsid w:val="000875E4"/>
    <w:pPr>
      <w:spacing w:before="100" w:beforeAutospacing="1" w:after="100" w:afterAutospacing="1"/>
    </w:pPr>
    <w:rPr>
      <w:rFonts w:eastAsia="Times New Roman"/>
      <w:sz w:val="24"/>
      <w:szCs w:val="24"/>
      <w:lang w:val="en-US" w:eastAsia="en-US"/>
    </w:rPr>
  </w:style>
  <w:style w:type="paragraph" w:customStyle="1" w:styleId="u14f">
    <w:name w:val="u14f"/>
    <w:basedOn w:val="Normal"/>
    <w:rsid w:val="000875E4"/>
    <w:pPr>
      <w:spacing w:before="100" w:beforeAutospacing="1" w:after="100" w:afterAutospacing="1"/>
    </w:pPr>
    <w:rPr>
      <w:rFonts w:eastAsia="Times New Roman"/>
      <w:color w:val="000000"/>
      <w:sz w:val="24"/>
      <w:szCs w:val="24"/>
      <w:lang w:val="en-US" w:eastAsia="en-US"/>
    </w:rPr>
  </w:style>
  <w:style w:type="paragraph" w:customStyle="1" w:styleId="CarCarCarCarCarCarCarCarCarCarCharCharCharCharCharChar">
    <w:name w:val=" Car Car Car Car Car Car Car Car Car Car Char Char Char Char Char Char"/>
    <w:basedOn w:val="Normal"/>
    <w:rsid w:val="003D0AE6"/>
    <w:pPr>
      <w:spacing w:after="160" w:line="240" w:lineRule="exact"/>
    </w:pPr>
    <w:rPr>
      <w:rFonts w:eastAsia="Times New Roman"/>
      <w:lang w:val="en-US" w:eastAsia="en-US"/>
    </w:rPr>
  </w:style>
  <w:style w:type="character" w:customStyle="1" w:styleId="style131">
    <w:name w:val="style131"/>
    <w:basedOn w:val="DefaultParagraphFont"/>
    <w:rsid w:val="00597AEA"/>
    <w:rPr>
      <w:sz w:val="20"/>
      <w:szCs w:val="20"/>
    </w:rPr>
  </w:style>
  <w:style w:type="character" w:customStyle="1" w:styleId="style41">
    <w:name w:val="style41"/>
    <w:basedOn w:val="DefaultParagraphFont"/>
    <w:rsid w:val="00597AEA"/>
    <w:rPr>
      <w:color w:val="000080"/>
    </w:rPr>
  </w:style>
  <w:style w:type="paragraph" w:customStyle="1" w:styleId="subject">
    <w:name w:val="subject"/>
    <w:basedOn w:val="Normal"/>
    <w:rsid w:val="00597AEA"/>
    <w:pPr>
      <w:spacing w:after="480"/>
      <w:ind w:left="1531" w:hanging="1531"/>
    </w:pPr>
    <w:rPr>
      <w:rFonts w:eastAsia="Times New Roman"/>
      <w:b/>
      <w:bCs/>
      <w:sz w:val="24"/>
      <w:szCs w:val="24"/>
      <w:lang w:val="en-US" w:eastAsia="en-US"/>
    </w:rPr>
  </w:style>
  <w:style w:type="paragraph" w:customStyle="1" w:styleId="normal0">
    <w:name w:val="normal"/>
    <w:basedOn w:val="Normal"/>
    <w:rsid w:val="00B645A7"/>
    <w:pPr>
      <w:spacing w:before="94" w:after="94"/>
      <w:ind w:left="94" w:right="94"/>
    </w:pPr>
    <w:rPr>
      <w:rFonts w:ascii="Verdana" w:eastAsia="Times New Roman" w:hAnsi="Verdana"/>
      <w:lang w:val="en-US" w:eastAsia="en-US"/>
    </w:rPr>
  </w:style>
  <w:style w:type="character" w:customStyle="1" w:styleId="a">
    <w:name w:val="a"/>
    <w:basedOn w:val="DefaultParagraphFont"/>
    <w:rsid w:val="00661B05"/>
  </w:style>
  <w:style w:type="paragraph" w:customStyle="1" w:styleId="Heading11">
    <w:name w:val="Heading 11"/>
    <w:basedOn w:val="Normal"/>
    <w:rsid w:val="00690B39"/>
    <w:pPr>
      <w:spacing w:before="100" w:beforeAutospacing="1" w:after="100" w:afterAutospacing="1"/>
      <w:outlineLvl w:val="1"/>
    </w:pPr>
    <w:rPr>
      <w:rFonts w:ascii="Verdana" w:eastAsia="Times New Roman" w:hAnsi="Verdana"/>
      <w:b/>
      <w:bCs/>
      <w:color w:val="00A0C6"/>
      <w:spacing w:val="40"/>
      <w:kern w:val="36"/>
      <w:sz w:val="36"/>
      <w:szCs w:val="36"/>
      <w:lang w:val="en-US" w:eastAsia="en-US"/>
    </w:rPr>
  </w:style>
  <w:style w:type="paragraph" w:customStyle="1" w:styleId="title">
    <w:name w:val="title"/>
    <w:basedOn w:val="Normal"/>
    <w:rsid w:val="005014CB"/>
    <w:pPr>
      <w:spacing w:before="100" w:beforeAutospacing="1" w:after="100" w:afterAutospacing="1"/>
    </w:pPr>
    <w:rPr>
      <w:rFonts w:ascii="Verdana" w:eastAsia="Times New Roman" w:hAnsi="Verdana"/>
      <w:b/>
      <w:bCs/>
      <w:color w:val="31009C"/>
      <w:sz w:val="24"/>
      <w:szCs w:val="24"/>
      <w:lang w:val="en-US" w:eastAsia="en-US"/>
    </w:rPr>
  </w:style>
  <w:style w:type="paragraph" w:customStyle="1" w:styleId="intro">
    <w:name w:val="intro"/>
    <w:basedOn w:val="Normal"/>
    <w:rsid w:val="005014CB"/>
    <w:pPr>
      <w:spacing w:before="100" w:beforeAutospacing="1" w:after="100" w:afterAutospacing="1"/>
    </w:pPr>
    <w:rPr>
      <w:rFonts w:ascii="Verdana" w:eastAsia="Times New Roman" w:hAnsi="Verdana"/>
      <w:b/>
      <w:bCs/>
      <w:color w:val="000000"/>
      <w:szCs w:val="22"/>
      <w:lang w:val="en-US" w:eastAsia="en-US"/>
    </w:rPr>
  </w:style>
  <w:style w:type="character" w:customStyle="1" w:styleId="txt-titre11">
    <w:name w:val="txt-titre11"/>
    <w:basedOn w:val="DefaultParagraphFont"/>
    <w:rsid w:val="005014CB"/>
    <w:rPr>
      <w:rFonts w:ascii="Tahoma" w:hAnsi="Tahoma" w:cs="Tahoma" w:hint="default"/>
      <w:b/>
      <w:bCs/>
      <w:color w:val="E65100"/>
      <w:sz w:val="32"/>
      <w:szCs w:val="32"/>
    </w:rPr>
  </w:style>
  <w:style w:type="character" w:customStyle="1" w:styleId="consultationtitle">
    <w:name w:val="consultationtitle"/>
    <w:basedOn w:val="DefaultParagraphFont"/>
    <w:rsid w:val="00C30326"/>
  </w:style>
  <w:style w:type="paragraph" w:customStyle="1" w:styleId="CarCarCarCarCarCarCarCarCarCarCharCharChar">
    <w:name w:val=" Car Car Car Car Car Car Car Car Car Car Char Char Char"/>
    <w:basedOn w:val="Normal"/>
    <w:rsid w:val="001E1C4E"/>
    <w:pPr>
      <w:spacing w:after="160" w:line="240" w:lineRule="exact"/>
    </w:pPr>
    <w:rPr>
      <w:rFonts w:eastAsia="Times New Roman"/>
      <w:lang w:val="en-US" w:eastAsia="en-US"/>
    </w:rPr>
  </w:style>
  <w:style w:type="character" w:customStyle="1" w:styleId="Hyperlink9">
    <w:name w:val="Hyperlink9"/>
    <w:basedOn w:val="DefaultParagraphFont"/>
    <w:rsid w:val="00CC1536"/>
    <w:rPr>
      <w:rFonts w:ascii="Arial" w:hAnsi="Arial" w:cs="Arial" w:hint="default"/>
      <w:strike w:val="0"/>
      <w:dstrike w:val="0"/>
      <w:color w:val="000000"/>
      <w:sz w:val="24"/>
      <w:szCs w:val="24"/>
      <w:u w:val="none"/>
      <w:effect w:val="none"/>
      <w:shd w:val="clear" w:color="auto" w:fill="auto"/>
    </w:rPr>
  </w:style>
  <w:style w:type="character" w:customStyle="1" w:styleId="Hyperlink3">
    <w:name w:val="Hyperlink3"/>
    <w:basedOn w:val="DefaultParagraphFont"/>
    <w:rsid w:val="007F129E"/>
    <w:rPr>
      <w:color w:val="000099"/>
      <w:u w:val="single"/>
      <w:shd w:val="clear" w:color="auto" w:fill="FFFFFF"/>
    </w:rPr>
  </w:style>
  <w:style w:type="character" w:customStyle="1" w:styleId="MaurinCyrille">
    <w:name w:val="EmailStyle90"/>
    <w:aliases w:val="EmailStyle90"/>
    <w:basedOn w:val="DefaultParagraphFont"/>
    <w:semiHidden/>
    <w:personal/>
    <w:personalCompose/>
    <w:rsid w:val="000F13EA"/>
    <w:rPr>
      <w:rFonts w:ascii="Tahoma" w:hAnsi="Tahoma"/>
      <w:b w:val="0"/>
      <w:bCs w:val="0"/>
      <w:i w:val="0"/>
      <w:iCs w:val="0"/>
      <w:strike w:val="0"/>
      <w:color w:val="auto"/>
      <w:sz w:val="20"/>
      <w:szCs w:val="20"/>
      <w:u w:val="none"/>
    </w:rPr>
  </w:style>
  <w:style w:type="paragraph" w:styleId="Title0">
    <w:name w:val="Title"/>
    <w:basedOn w:val="Normal"/>
    <w:qFormat/>
    <w:rsid w:val="00476415"/>
    <w:pPr>
      <w:spacing w:before="120" w:after="120"/>
      <w:jc w:val="center"/>
    </w:pPr>
    <w:rPr>
      <w:rFonts w:ascii="Arial" w:eastAsia="Times New Roman" w:hAnsi="Arial"/>
      <w:b/>
      <w:bCs/>
      <w:sz w:val="36"/>
      <w:szCs w:val="24"/>
      <w:lang w:val="fr-FR" w:eastAsia="fr-FR"/>
    </w:rPr>
  </w:style>
  <w:style w:type="character" w:styleId="PageNumber">
    <w:name w:val="page number"/>
    <w:basedOn w:val="DefaultParagraphFont"/>
    <w:rsid w:val="00180180"/>
  </w:style>
  <w:style w:type="paragraph" w:customStyle="1" w:styleId="CarCarCarCarCarCarCarCarCarCarCharCharCharCharCharCharCharCharCharCharCharCharCharCharCharCharCharChar">
    <w:name w:val=" Car Car Car Car Car Car Car Car Car Car Char Char Char Char Char Char Char Char Char Char Char Char Char Char Char Char Char Char"/>
    <w:basedOn w:val="Normal"/>
    <w:rsid w:val="003D6785"/>
    <w:pPr>
      <w:spacing w:after="160" w:line="240" w:lineRule="exact"/>
    </w:pPr>
    <w:rPr>
      <w:rFonts w:eastAsia="Times New Roman"/>
      <w:lang w:val="en-US" w:eastAsia="en-US"/>
    </w:rPr>
  </w:style>
  <w:style w:type="character" w:customStyle="1" w:styleId="arttitle1">
    <w:name w:val="arttitle1"/>
    <w:basedOn w:val="DefaultParagraphFont"/>
    <w:rsid w:val="00947E45"/>
    <w:rPr>
      <w:rFonts w:ascii="Verdana" w:hAnsi="Verdana" w:hint="default"/>
      <w:b/>
      <w:bCs/>
      <w:color w:val="6C6C6C"/>
      <w:sz w:val="16"/>
      <w:szCs w:val="16"/>
    </w:rPr>
  </w:style>
  <w:style w:type="paragraph" w:customStyle="1" w:styleId="tbody">
    <w:name w:val="tbody"/>
    <w:basedOn w:val="Normal"/>
    <w:rsid w:val="00865F9C"/>
    <w:pPr>
      <w:spacing w:before="100" w:beforeAutospacing="1" w:after="100" w:afterAutospacing="1" w:line="312" w:lineRule="auto"/>
    </w:pPr>
    <w:rPr>
      <w:rFonts w:ascii="Verdana" w:eastAsia="Times New Roman" w:hAnsi="Verdana"/>
      <w:color w:val="005159"/>
      <w:sz w:val="17"/>
      <w:szCs w:val="17"/>
      <w:lang w:eastAsia="en-GB"/>
    </w:rPr>
  </w:style>
  <w:style w:type="character" w:customStyle="1" w:styleId="txtblkbold">
    <w:name w:val="txtblkbold"/>
    <w:basedOn w:val="DefaultParagraphFont"/>
    <w:rsid w:val="00565C37"/>
  </w:style>
  <w:style w:type="paragraph" w:customStyle="1" w:styleId="textnews">
    <w:name w:val="textnews"/>
    <w:basedOn w:val="Normal"/>
    <w:rsid w:val="00565C37"/>
    <w:pPr>
      <w:spacing w:before="100" w:beforeAutospacing="1" w:after="100" w:afterAutospacing="1"/>
    </w:pPr>
    <w:rPr>
      <w:rFonts w:eastAsia="Times New Roman"/>
      <w:sz w:val="24"/>
      <w:szCs w:val="24"/>
      <w:lang w:eastAsia="en-GB"/>
    </w:rPr>
  </w:style>
  <w:style w:type="paragraph" w:customStyle="1" w:styleId="f8ar">
    <w:name w:val="f8ar"/>
    <w:basedOn w:val="Normal"/>
    <w:rsid w:val="008856CD"/>
    <w:pPr>
      <w:spacing w:before="100" w:beforeAutospacing="1" w:after="100" w:afterAutospacing="1"/>
    </w:pPr>
    <w:rPr>
      <w:rFonts w:ascii="Verdana" w:eastAsia="Times New Roman" w:hAnsi="Verdana"/>
      <w:sz w:val="16"/>
      <w:szCs w:val="16"/>
      <w:lang w:eastAsia="en-GB"/>
    </w:rPr>
  </w:style>
  <w:style w:type="character" w:customStyle="1" w:styleId="Heading2Char">
    <w:name w:val="Heading 2 Char"/>
    <w:basedOn w:val="DefaultParagraphFont"/>
    <w:rsid w:val="002163C6"/>
    <w:rPr>
      <w:rFonts w:ascii="Arial" w:hAnsi="Arial" w:cs="Arial"/>
      <w:b/>
      <w:bCs/>
      <w:i/>
      <w:iCs/>
      <w:sz w:val="28"/>
      <w:szCs w:val="28"/>
      <w:lang w:val="en-GB" w:eastAsia="en-US" w:bidi="ar-SA"/>
    </w:rPr>
  </w:style>
  <w:style w:type="paragraph" w:customStyle="1" w:styleId="CarCarCarCarCarCarCarCarCarCarCharCharCharCharCharCharCharCharCharCharCharCharCharCharCharCharCharChar1">
    <w:name w:val=" Car Car Car Car Car Car Car Car Car Car Char Char Char Char Char Char Char Char Char Char Char Char Char Char Char Char Char Char1"/>
    <w:basedOn w:val="Normal"/>
    <w:rsid w:val="0071238B"/>
    <w:pPr>
      <w:spacing w:after="160" w:line="240" w:lineRule="exact"/>
    </w:pPr>
    <w:rPr>
      <w:rFonts w:eastAsia="Times New Roman"/>
      <w:lang w:val="en-US" w:eastAsia="en-US"/>
    </w:rPr>
  </w:style>
  <w:style w:type="character" w:customStyle="1" w:styleId="FooterChar">
    <w:name w:val="Footer Char"/>
    <w:basedOn w:val="DefaultParagraphFont"/>
    <w:link w:val="Footer"/>
    <w:uiPriority w:val="99"/>
    <w:rsid w:val="007D6507"/>
    <w:rPr>
      <w:rFonts w:eastAsia="MS Mincho"/>
      <w:lang w:eastAsia="ja-JP"/>
    </w:rPr>
  </w:style>
  <w:style w:type="paragraph" w:customStyle="1" w:styleId="Heading21">
    <w:name w:val="Heading 21"/>
    <w:basedOn w:val="Normal"/>
    <w:rsid w:val="003C1233"/>
    <w:pPr>
      <w:spacing w:before="305" w:after="222"/>
      <w:outlineLvl w:val="2"/>
    </w:pPr>
    <w:rPr>
      <w:rFonts w:ascii="Arial" w:eastAsia="Times New Roman" w:hAnsi="Arial" w:cs="Arial"/>
      <w:color w:val="003399"/>
      <w:sz w:val="34"/>
      <w:szCs w:val="34"/>
      <w:lang w:val="en-US" w:eastAsia="en-US"/>
    </w:rPr>
  </w:style>
  <w:style w:type="paragraph" w:styleId="NoSpacing">
    <w:name w:val="No Spacing"/>
    <w:uiPriority w:val="1"/>
    <w:qFormat/>
    <w:rsid w:val="00BC5035"/>
    <w:rPr>
      <w:sz w:val="24"/>
      <w:szCs w:val="24"/>
      <w:lang w:val="en-US" w:eastAsia="en-US"/>
    </w:rPr>
  </w:style>
  <w:style w:type="paragraph" w:styleId="FootnoteText">
    <w:name w:val="footnote text"/>
    <w:basedOn w:val="Normal"/>
    <w:link w:val="FootnoteTextChar"/>
    <w:uiPriority w:val="99"/>
    <w:semiHidden/>
    <w:unhideWhenUsed/>
    <w:rsid w:val="003F67D0"/>
    <w:rPr>
      <w:sz w:val="20"/>
    </w:rPr>
  </w:style>
  <w:style w:type="character" w:customStyle="1" w:styleId="FootnoteTextChar">
    <w:name w:val="Footnote Text Char"/>
    <w:basedOn w:val="DefaultParagraphFont"/>
    <w:link w:val="FootnoteText"/>
    <w:uiPriority w:val="99"/>
    <w:semiHidden/>
    <w:rsid w:val="003F67D0"/>
    <w:rPr>
      <w:rFonts w:ascii="Tahoma" w:eastAsia="MS Mincho" w:hAnsi="Tahoma"/>
      <w:lang w:eastAsia="ja-JP"/>
    </w:rPr>
  </w:style>
  <w:style w:type="character" w:styleId="FootnoteReference">
    <w:name w:val="footnote reference"/>
    <w:basedOn w:val="DefaultParagraphFont"/>
    <w:uiPriority w:val="99"/>
    <w:semiHidden/>
    <w:unhideWhenUsed/>
    <w:rsid w:val="003F67D0"/>
    <w:rPr>
      <w:vertAlign w:val="superscript"/>
    </w:rPr>
  </w:style>
  <w:style w:type="paragraph" w:customStyle="1" w:styleId="epchapo">
    <w:name w:val="ep_chapo"/>
    <w:basedOn w:val="Normal"/>
    <w:rsid w:val="002E081C"/>
    <w:pPr>
      <w:spacing w:before="100" w:beforeAutospacing="1" w:after="100" w:afterAutospacing="1"/>
      <w:jc w:val="left"/>
    </w:pPr>
    <w:rPr>
      <w:rFonts w:ascii="Times New Roman" w:eastAsia="Times New Roman" w:hAnsi="Times New Roman"/>
      <w:sz w:val="24"/>
      <w:szCs w:val="24"/>
      <w:lang w:val="en-US" w:eastAsia="en-US"/>
    </w:rPr>
  </w:style>
  <w:style w:type="paragraph" w:styleId="z-BottomofForm">
    <w:name w:val="HTML Bottom of Form"/>
    <w:basedOn w:val="Normal"/>
    <w:next w:val="Normal"/>
    <w:link w:val="z-BottomofFormChar"/>
    <w:hidden/>
    <w:rsid w:val="002E081C"/>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rsid w:val="002E081C"/>
    <w:rPr>
      <w:rFonts w:ascii="Arial" w:hAnsi="Arial" w:cs="Arial"/>
      <w:vanish/>
      <w:sz w:val="16"/>
      <w:szCs w:val="16"/>
      <w:lang w:val="en-US" w:eastAsia="en-US"/>
    </w:rPr>
  </w:style>
  <w:style w:type="paragraph" w:customStyle="1" w:styleId="CarCarCarCarCarCarCarCarCarCarCharCharCharCharCharCharCharCharCharCharCharCharCharCharCharChar">
    <w:name w:val=" Car Car Car Car Car Car Car Car Car Car Char Char Char Char Char Char Char Char Char Char Char Char Char Char Char Char"/>
    <w:basedOn w:val="Normal"/>
    <w:rsid w:val="00407760"/>
    <w:pPr>
      <w:spacing w:after="160" w:line="240" w:lineRule="exact"/>
      <w:jc w:val="left"/>
    </w:pPr>
    <w:rPr>
      <w:rFonts w:eastAsia="Times New Roman"/>
      <w:sz w:val="20"/>
      <w:lang w:val="en-US" w:eastAsia="en-US"/>
    </w:rPr>
  </w:style>
  <w:style w:type="paragraph" w:styleId="ListParagraph">
    <w:name w:val="List Paragraph"/>
    <w:basedOn w:val="Normal"/>
    <w:uiPriority w:val="34"/>
    <w:qFormat/>
    <w:rsid w:val="009475DC"/>
    <w:pPr>
      <w:spacing w:after="200" w:line="276" w:lineRule="auto"/>
      <w:ind w:left="720"/>
      <w:contextualSpacing/>
      <w:jc w:val="left"/>
    </w:pPr>
    <w:rPr>
      <w:rFonts w:ascii="Arial" w:eastAsia="Calibri" w:hAnsi="Arial" w:cs="Arial"/>
      <w:bCs/>
      <w:iCs/>
      <w:sz w:val="28"/>
      <w:szCs w:val="28"/>
      <w:lang w:eastAsia="en-US"/>
    </w:rPr>
  </w:style>
  <w:style w:type="character" w:styleId="CommentReference">
    <w:name w:val="annotation reference"/>
    <w:basedOn w:val="DefaultParagraphFont"/>
    <w:uiPriority w:val="99"/>
    <w:semiHidden/>
    <w:unhideWhenUsed/>
    <w:rsid w:val="007E62C3"/>
    <w:rPr>
      <w:sz w:val="16"/>
      <w:szCs w:val="16"/>
    </w:rPr>
  </w:style>
  <w:style w:type="paragraph" w:styleId="CommentText">
    <w:name w:val="annotation text"/>
    <w:basedOn w:val="Normal"/>
    <w:link w:val="CommentTextChar"/>
    <w:uiPriority w:val="99"/>
    <w:semiHidden/>
    <w:unhideWhenUsed/>
    <w:rsid w:val="007E62C3"/>
    <w:rPr>
      <w:sz w:val="20"/>
    </w:rPr>
  </w:style>
  <w:style w:type="character" w:customStyle="1" w:styleId="CommentTextChar">
    <w:name w:val="Comment Text Char"/>
    <w:basedOn w:val="DefaultParagraphFont"/>
    <w:link w:val="CommentText"/>
    <w:uiPriority w:val="99"/>
    <w:semiHidden/>
    <w:rsid w:val="007E62C3"/>
    <w:rPr>
      <w:rFonts w:ascii="Tahoma" w:eastAsia="MS Mincho" w:hAnsi="Tahoma"/>
      <w:lang w:eastAsia="ja-JP"/>
    </w:rPr>
  </w:style>
  <w:style w:type="paragraph" w:styleId="CommentSubject">
    <w:name w:val="annotation subject"/>
    <w:basedOn w:val="CommentText"/>
    <w:next w:val="CommentText"/>
    <w:link w:val="CommentSubjectChar"/>
    <w:uiPriority w:val="99"/>
    <w:semiHidden/>
    <w:unhideWhenUsed/>
    <w:rsid w:val="007E62C3"/>
    <w:rPr>
      <w:b/>
      <w:bCs/>
    </w:rPr>
  </w:style>
  <w:style w:type="character" w:customStyle="1" w:styleId="CommentSubjectChar">
    <w:name w:val="Comment Subject Char"/>
    <w:basedOn w:val="CommentTextChar"/>
    <w:link w:val="CommentSubject"/>
    <w:uiPriority w:val="99"/>
    <w:semiHidden/>
    <w:rsid w:val="007E62C3"/>
    <w:rPr>
      <w:b/>
      <w:bCs/>
    </w:rPr>
  </w:style>
</w:styles>
</file>

<file path=word/webSettings.xml><?xml version="1.0" encoding="utf-8"?>
<w:webSettings xmlns:r="http://schemas.openxmlformats.org/officeDocument/2006/relationships" xmlns:w="http://schemas.openxmlformats.org/wordprocessingml/2006/main">
  <w:divs>
    <w:div w:id="8677134">
      <w:bodyDiv w:val="1"/>
      <w:marLeft w:val="0"/>
      <w:marRight w:val="0"/>
      <w:marTop w:val="0"/>
      <w:marBottom w:val="0"/>
      <w:divBdr>
        <w:top w:val="none" w:sz="0" w:space="0" w:color="auto"/>
        <w:left w:val="none" w:sz="0" w:space="0" w:color="auto"/>
        <w:bottom w:val="none" w:sz="0" w:space="0" w:color="auto"/>
        <w:right w:val="none" w:sz="0" w:space="0" w:color="auto"/>
      </w:divBdr>
      <w:divsChild>
        <w:div w:id="25764341">
          <w:marLeft w:val="0"/>
          <w:marRight w:val="0"/>
          <w:marTop w:val="0"/>
          <w:marBottom w:val="0"/>
          <w:divBdr>
            <w:top w:val="none" w:sz="0" w:space="0" w:color="auto"/>
            <w:left w:val="none" w:sz="0" w:space="0" w:color="auto"/>
            <w:bottom w:val="none" w:sz="0" w:space="0" w:color="auto"/>
            <w:right w:val="none" w:sz="0" w:space="0" w:color="auto"/>
          </w:divBdr>
        </w:div>
        <w:div w:id="642738742">
          <w:marLeft w:val="0"/>
          <w:marRight w:val="0"/>
          <w:marTop w:val="0"/>
          <w:marBottom w:val="0"/>
          <w:divBdr>
            <w:top w:val="none" w:sz="0" w:space="0" w:color="auto"/>
            <w:left w:val="none" w:sz="0" w:space="0" w:color="auto"/>
            <w:bottom w:val="none" w:sz="0" w:space="0" w:color="auto"/>
            <w:right w:val="none" w:sz="0" w:space="0" w:color="auto"/>
          </w:divBdr>
        </w:div>
        <w:div w:id="884682530">
          <w:marLeft w:val="0"/>
          <w:marRight w:val="0"/>
          <w:marTop w:val="0"/>
          <w:marBottom w:val="0"/>
          <w:divBdr>
            <w:top w:val="none" w:sz="0" w:space="0" w:color="auto"/>
            <w:left w:val="none" w:sz="0" w:space="0" w:color="auto"/>
            <w:bottom w:val="none" w:sz="0" w:space="0" w:color="auto"/>
            <w:right w:val="none" w:sz="0" w:space="0" w:color="auto"/>
          </w:divBdr>
        </w:div>
        <w:div w:id="915701061">
          <w:marLeft w:val="0"/>
          <w:marRight w:val="0"/>
          <w:marTop w:val="0"/>
          <w:marBottom w:val="0"/>
          <w:divBdr>
            <w:top w:val="none" w:sz="0" w:space="0" w:color="auto"/>
            <w:left w:val="none" w:sz="0" w:space="0" w:color="auto"/>
            <w:bottom w:val="none" w:sz="0" w:space="0" w:color="auto"/>
            <w:right w:val="none" w:sz="0" w:space="0" w:color="auto"/>
          </w:divBdr>
        </w:div>
        <w:div w:id="990250236">
          <w:marLeft w:val="0"/>
          <w:marRight w:val="0"/>
          <w:marTop w:val="0"/>
          <w:marBottom w:val="0"/>
          <w:divBdr>
            <w:top w:val="none" w:sz="0" w:space="0" w:color="auto"/>
            <w:left w:val="none" w:sz="0" w:space="0" w:color="auto"/>
            <w:bottom w:val="none" w:sz="0" w:space="0" w:color="auto"/>
            <w:right w:val="none" w:sz="0" w:space="0" w:color="auto"/>
          </w:divBdr>
        </w:div>
        <w:div w:id="1000738641">
          <w:marLeft w:val="0"/>
          <w:marRight w:val="0"/>
          <w:marTop w:val="0"/>
          <w:marBottom w:val="0"/>
          <w:divBdr>
            <w:top w:val="none" w:sz="0" w:space="0" w:color="auto"/>
            <w:left w:val="none" w:sz="0" w:space="0" w:color="auto"/>
            <w:bottom w:val="none" w:sz="0" w:space="0" w:color="auto"/>
            <w:right w:val="none" w:sz="0" w:space="0" w:color="auto"/>
          </w:divBdr>
        </w:div>
        <w:div w:id="1015156384">
          <w:marLeft w:val="0"/>
          <w:marRight w:val="0"/>
          <w:marTop w:val="0"/>
          <w:marBottom w:val="0"/>
          <w:divBdr>
            <w:top w:val="none" w:sz="0" w:space="0" w:color="auto"/>
            <w:left w:val="none" w:sz="0" w:space="0" w:color="auto"/>
            <w:bottom w:val="none" w:sz="0" w:space="0" w:color="auto"/>
            <w:right w:val="none" w:sz="0" w:space="0" w:color="auto"/>
          </w:divBdr>
        </w:div>
        <w:div w:id="1067068727">
          <w:marLeft w:val="0"/>
          <w:marRight w:val="0"/>
          <w:marTop w:val="0"/>
          <w:marBottom w:val="0"/>
          <w:divBdr>
            <w:top w:val="none" w:sz="0" w:space="0" w:color="auto"/>
            <w:left w:val="none" w:sz="0" w:space="0" w:color="auto"/>
            <w:bottom w:val="none" w:sz="0" w:space="0" w:color="auto"/>
            <w:right w:val="none" w:sz="0" w:space="0" w:color="auto"/>
          </w:divBdr>
        </w:div>
        <w:div w:id="1152402680">
          <w:marLeft w:val="0"/>
          <w:marRight w:val="0"/>
          <w:marTop w:val="0"/>
          <w:marBottom w:val="0"/>
          <w:divBdr>
            <w:top w:val="none" w:sz="0" w:space="0" w:color="auto"/>
            <w:left w:val="none" w:sz="0" w:space="0" w:color="auto"/>
            <w:bottom w:val="none" w:sz="0" w:space="0" w:color="auto"/>
            <w:right w:val="none" w:sz="0" w:space="0" w:color="auto"/>
          </w:divBdr>
        </w:div>
        <w:div w:id="1226799764">
          <w:marLeft w:val="0"/>
          <w:marRight w:val="0"/>
          <w:marTop w:val="0"/>
          <w:marBottom w:val="0"/>
          <w:divBdr>
            <w:top w:val="none" w:sz="0" w:space="0" w:color="auto"/>
            <w:left w:val="none" w:sz="0" w:space="0" w:color="auto"/>
            <w:bottom w:val="none" w:sz="0" w:space="0" w:color="auto"/>
            <w:right w:val="none" w:sz="0" w:space="0" w:color="auto"/>
          </w:divBdr>
        </w:div>
        <w:div w:id="1518809854">
          <w:marLeft w:val="0"/>
          <w:marRight w:val="0"/>
          <w:marTop w:val="0"/>
          <w:marBottom w:val="0"/>
          <w:divBdr>
            <w:top w:val="none" w:sz="0" w:space="0" w:color="auto"/>
            <w:left w:val="none" w:sz="0" w:space="0" w:color="auto"/>
            <w:bottom w:val="none" w:sz="0" w:space="0" w:color="auto"/>
            <w:right w:val="none" w:sz="0" w:space="0" w:color="auto"/>
          </w:divBdr>
        </w:div>
      </w:divsChild>
    </w:div>
    <w:div w:id="20790377">
      <w:bodyDiv w:val="1"/>
      <w:marLeft w:val="0"/>
      <w:marRight w:val="0"/>
      <w:marTop w:val="0"/>
      <w:marBottom w:val="0"/>
      <w:divBdr>
        <w:top w:val="none" w:sz="0" w:space="0" w:color="auto"/>
        <w:left w:val="none" w:sz="0" w:space="0" w:color="auto"/>
        <w:bottom w:val="none" w:sz="0" w:space="0" w:color="auto"/>
        <w:right w:val="none" w:sz="0" w:space="0" w:color="auto"/>
      </w:divBdr>
      <w:divsChild>
        <w:div w:id="947736578">
          <w:marLeft w:val="0"/>
          <w:marRight w:val="0"/>
          <w:marTop w:val="0"/>
          <w:marBottom w:val="0"/>
          <w:divBdr>
            <w:top w:val="none" w:sz="0" w:space="0" w:color="auto"/>
            <w:left w:val="none" w:sz="0" w:space="0" w:color="auto"/>
            <w:bottom w:val="none" w:sz="0" w:space="0" w:color="auto"/>
            <w:right w:val="none" w:sz="0" w:space="0" w:color="auto"/>
          </w:divBdr>
          <w:divsChild>
            <w:div w:id="412823106">
              <w:marLeft w:val="0"/>
              <w:marRight w:val="0"/>
              <w:marTop w:val="0"/>
              <w:marBottom w:val="0"/>
              <w:divBdr>
                <w:top w:val="none" w:sz="0" w:space="0" w:color="auto"/>
                <w:left w:val="none" w:sz="0" w:space="0" w:color="auto"/>
                <w:bottom w:val="none" w:sz="0" w:space="0" w:color="auto"/>
                <w:right w:val="none" w:sz="0" w:space="0" w:color="auto"/>
              </w:divBdr>
              <w:divsChild>
                <w:div w:id="1695114454">
                  <w:marLeft w:val="0"/>
                  <w:marRight w:val="0"/>
                  <w:marTop w:val="0"/>
                  <w:marBottom w:val="0"/>
                  <w:divBdr>
                    <w:top w:val="none" w:sz="0" w:space="0" w:color="auto"/>
                    <w:left w:val="none" w:sz="0" w:space="0" w:color="auto"/>
                    <w:bottom w:val="none" w:sz="0" w:space="0" w:color="auto"/>
                    <w:right w:val="none" w:sz="0" w:space="0" w:color="auto"/>
                  </w:divBdr>
                  <w:divsChild>
                    <w:div w:id="12322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4337">
      <w:bodyDiv w:val="1"/>
      <w:marLeft w:val="0"/>
      <w:marRight w:val="0"/>
      <w:marTop w:val="0"/>
      <w:marBottom w:val="0"/>
      <w:divBdr>
        <w:top w:val="none" w:sz="0" w:space="0" w:color="auto"/>
        <w:left w:val="none" w:sz="0" w:space="0" w:color="auto"/>
        <w:bottom w:val="none" w:sz="0" w:space="0" w:color="auto"/>
        <w:right w:val="none" w:sz="0" w:space="0" w:color="auto"/>
      </w:divBdr>
    </w:div>
    <w:div w:id="56516949">
      <w:bodyDiv w:val="1"/>
      <w:marLeft w:val="0"/>
      <w:marRight w:val="0"/>
      <w:marTop w:val="0"/>
      <w:marBottom w:val="0"/>
      <w:divBdr>
        <w:top w:val="none" w:sz="0" w:space="0" w:color="auto"/>
        <w:left w:val="none" w:sz="0" w:space="0" w:color="auto"/>
        <w:bottom w:val="none" w:sz="0" w:space="0" w:color="auto"/>
        <w:right w:val="none" w:sz="0" w:space="0" w:color="auto"/>
      </w:divBdr>
      <w:divsChild>
        <w:div w:id="254367857">
          <w:marLeft w:val="0"/>
          <w:marRight w:val="0"/>
          <w:marTop w:val="0"/>
          <w:marBottom w:val="0"/>
          <w:divBdr>
            <w:top w:val="none" w:sz="0" w:space="0" w:color="auto"/>
            <w:left w:val="none" w:sz="0" w:space="0" w:color="auto"/>
            <w:bottom w:val="none" w:sz="0" w:space="0" w:color="auto"/>
            <w:right w:val="none" w:sz="0" w:space="0" w:color="auto"/>
          </w:divBdr>
        </w:div>
      </w:divsChild>
    </w:div>
    <w:div w:id="68306426">
      <w:bodyDiv w:val="1"/>
      <w:marLeft w:val="0"/>
      <w:marRight w:val="0"/>
      <w:marTop w:val="0"/>
      <w:marBottom w:val="0"/>
      <w:divBdr>
        <w:top w:val="none" w:sz="0" w:space="0" w:color="auto"/>
        <w:left w:val="none" w:sz="0" w:space="0" w:color="auto"/>
        <w:bottom w:val="none" w:sz="0" w:space="0" w:color="auto"/>
        <w:right w:val="none" w:sz="0" w:space="0" w:color="auto"/>
      </w:divBdr>
      <w:divsChild>
        <w:div w:id="1627347411">
          <w:marLeft w:val="0"/>
          <w:marRight w:val="0"/>
          <w:marTop w:val="0"/>
          <w:marBottom w:val="0"/>
          <w:divBdr>
            <w:top w:val="none" w:sz="0" w:space="0" w:color="auto"/>
            <w:left w:val="none" w:sz="0" w:space="0" w:color="auto"/>
            <w:bottom w:val="none" w:sz="0" w:space="0" w:color="auto"/>
            <w:right w:val="none" w:sz="0" w:space="0" w:color="auto"/>
          </w:divBdr>
        </w:div>
      </w:divsChild>
    </w:div>
    <w:div w:id="83647815">
      <w:bodyDiv w:val="1"/>
      <w:marLeft w:val="0"/>
      <w:marRight w:val="0"/>
      <w:marTop w:val="0"/>
      <w:marBottom w:val="0"/>
      <w:divBdr>
        <w:top w:val="none" w:sz="0" w:space="0" w:color="auto"/>
        <w:left w:val="none" w:sz="0" w:space="0" w:color="auto"/>
        <w:bottom w:val="none" w:sz="0" w:space="0" w:color="auto"/>
        <w:right w:val="none" w:sz="0" w:space="0" w:color="auto"/>
      </w:divBdr>
    </w:div>
    <w:div w:id="111364787">
      <w:bodyDiv w:val="1"/>
      <w:marLeft w:val="0"/>
      <w:marRight w:val="0"/>
      <w:marTop w:val="0"/>
      <w:marBottom w:val="0"/>
      <w:divBdr>
        <w:top w:val="none" w:sz="0" w:space="0" w:color="auto"/>
        <w:left w:val="none" w:sz="0" w:space="0" w:color="auto"/>
        <w:bottom w:val="none" w:sz="0" w:space="0" w:color="auto"/>
        <w:right w:val="none" w:sz="0" w:space="0" w:color="auto"/>
      </w:divBdr>
      <w:divsChild>
        <w:div w:id="218444357">
          <w:marLeft w:val="0"/>
          <w:marRight w:val="0"/>
          <w:marTop w:val="0"/>
          <w:marBottom w:val="0"/>
          <w:divBdr>
            <w:top w:val="none" w:sz="0" w:space="0" w:color="auto"/>
            <w:left w:val="none" w:sz="0" w:space="0" w:color="auto"/>
            <w:bottom w:val="none" w:sz="0" w:space="0" w:color="auto"/>
            <w:right w:val="none" w:sz="0" w:space="0" w:color="auto"/>
          </w:divBdr>
          <w:divsChild>
            <w:div w:id="1668289731">
              <w:marLeft w:val="0"/>
              <w:marRight w:val="0"/>
              <w:marTop w:val="100"/>
              <w:marBottom w:val="0"/>
              <w:divBdr>
                <w:top w:val="none" w:sz="0" w:space="0" w:color="auto"/>
                <w:left w:val="none" w:sz="0" w:space="0" w:color="auto"/>
                <w:bottom w:val="none" w:sz="0" w:space="0" w:color="auto"/>
                <w:right w:val="none" w:sz="0" w:space="0" w:color="auto"/>
              </w:divBdr>
              <w:divsChild>
                <w:div w:id="18378406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67419683">
          <w:marLeft w:val="0"/>
          <w:marRight w:val="0"/>
          <w:marTop w:val="0"/>
          <w:marBottom w:val="0"/>
          <w:divBdr>
            <w:top w:val="none" w:sz="0" w:space="0" w:color="auto"/>
            <w:left w:val="none" w:sz="0" w:space="0" w:color="auto"/>
            <w:bottom w:val="none" w:sz="0" w:space="0" w:color="auto"/>
            <w:right w:val="none" w:sz="0" w:space="0" w:color="auto"/>
          </w:divBdr>
          <w:divsChild>
            <w:div w:id="13617086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3912812">
      <w:bodyDiv w:val="1"/>
      <w:marLeft w:val="0"/>
      <w:marRight w:val="0"/>
      <w:marTop w:val="0"/>
      <w:marBottom w:val="0"/>
      <w:divBdr>
        <w:top w:val="none" w:sz="0" w:space="0" w:color="auto"/>
        <w:left w:val="none" w:sz="0" w:space="0" w:color="auto"/>
        <w:bottom w:val="none" w:sz="0" w:space="0" w:color="auto"/>
        <w:right w:val="none" w:sz="0" w:space="0" w:color="auto"/>
      </w:divBdr>
      <w:divsChild>
        <w:div w:id="1372732574">
          <w:marLeft w:val="0"/>
          <w:marRight w:val="0"/>
          <w:marTop w:val="0"/>
          <w:marBottom w:val="0"/>
          <w:divBdr>
            <w:top w:val="none" w:sz="0" w:space="0" w:color="auto"/>
            <w:left w:val="none" w:sz="0" w:space="0" w:color="auto"/>
            <w:bottom w:val="none" w:sz="0" w:space="0" w:color="auto"/>
            <w:right w:val="none" w:sz="0" w:space="0" w:color="auto"/>
          </w:divBdr>
          <w:divsChild>
            <w:div w:id="1152867360">
              <w:marLeft w:val="0"/>
              <w:marRight w:val="0"/>
              <w:marTop w:val="0"/>
              <w:marBottom w:val="0"/>
              <w:divBdr>
                <w:top w:val="none" w:sz="0" w:space="0" w:color="auto"/>
                <w:left w:val="none" w:sz="0" w:space="0" w:color="auto"/>
                <w:bottom w:val="none" w:sz="0" w:space="0" w:color="auto"/>
                <w:right w:val="none" w:sz="0" w:space="0" w:color="auto"/>
              </w:divBdr>
              <w:divsChild>
                <w:div w:id="1058479912">
                  <w:marLeft w:val="0"/>
                  <w:marRight w:val="0"/>
                  <w:marTop w:val="0"/>
                  <w:marBottom w:val="0"/>
                  <w:divBdr>
                    <w:top w:val="none" w:sz="0" w:space="0" w:color="auto"/>
                    <w:left w:val="none" w:sz="0" w:space="0" w:color="auto"/>
                    <w:bottom w:val="none" w:sz="0" w:space="0" w:color="auto"/>
                    <w:right w:val="none" w:sz="0" w:space="0" w:color="auto"/>
                  </w:divBdr>
                  <w:divsChild>
                    <w:div w:id="1384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0452">
      <w:bodyDiv w:val="1"/>
      <w:marLeft w:val="0"/>
      <w:marRight w:val="0"/>
      <w:marTop w:val="0"/>
      <w:marBottom w:val="0"/>
      <w:divBdr>
        <w:top w:val="none" w:sz="0" w:space="0" w:color="auto"/>
        <w:left w:val="none" w:sz="0" w:space="0" w:color="auto"/>
        <w:bottom w:val="none" w:sz="0" w:space="0" w:color="auto"/>
        <w:right w:val="none" w:sz="0" w:space="0" w:color="auto"/>
      </w:divBdr>
      <w:divsChild>
        <w:div w:id="1753039490">
          <w:marLeft w:val="0"/>
          <w:marRight w:val="0"/>
          <w:marTop w:val="240"/>
          <w:marBottom w:val="720"/>
          <w:divBdr>
            <w:top w:val="single" w:sz="8" w:space="0" w:color="334998"/>
            <w:left w:val="single" w:sz="8" w:space="0" w:color="334998"/>
            <w:bottom w:val="single" w:sz="8" w:space="31" w:color="334998"/>
            <w:right w:val="single" w:sz="8" w:space="0" w:color="334998"/>
          </w:divBdr>
          <w:divsChild>
            <w:div w:id="5914772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47216237">
      <w:bodyDiv w:val="1"/>
      <w:marLeft w:val="0"/>
      <w:marRight w:val="0"/>
      <w:marTop w:val="0"/>
      <w:marBottom w:val="0"/>
      <w:divBdr>
        <w:top w:val="none" w:sz="0" w:space="0" w:color="auto"/>
        <w:left w:val="none" w:sz="0" w:space="0" w:color="auto"/>
        <w:bottom w:val="none" w:sz="0" w:space="0" w:color="auto"/>
        <w:right w:val="none" w:sz="0" w:space="0" w:color="auto"/>
      </w:divBdr>
      <w:divsChild>
        <w:div w:id="981278339">
          <w:marLeft w:val="240"/>
          <w:marRight w:val="240"/>
          <w:marTop w:val="240"/>
          <w:marBottom w:val="240"/>
          <w:divBdr>
            <w:top w:val="none" w:sz="0" w:space="0" w:color="auto"/>
            <w:left w:val="none" w:sz="0" w:space="0" w:color="auto"/>
            <w:bottom w:val="none" w:sz="0" w:space="0" w:color="auto"/>
            <w:right w:val="none" w:sz="0" w:space="0" w:color="auto"/>
          </w:divBdr>
        </w:div>
      </w:divsChild>
    </w:div>
    <w:div w:id="168372177">
      <w:bodyDiv w:val="1"/>
      <w:marLeft w:val="0"/>
      <w:marRight w:val="0"/>
      <w:marTop w:val="0"/>
      <w:marBottom w:val="0"/>
      <w:divBdr>
        <w:top w:val="none" w:sz="0" w:space="0" w:color="auto"/>
        <w:left w:val="none" w:sz="0" w:space="0" w:color="auto"/>
        <w:bottom w:val="none" w:sz="0" w:space="0" w:color="auto"/>
        <w:right w:val="none" w:sz="0" w:space="0" w:color="auto"/>
      </w:divBdr>
    </w:div>
    <w:div w:id="177351719">
      <w:bodyDiv w:val="1"/>
      <w:marLeft w:val="0"/>
      <w:marRight w:val="0"/>
      <w:marTop w:val="0"/>
      <w:marBottom w:val="0"/>
      <w:divBdr>
        <w:top w:val="none" w:sz="0" w:space="0" w:color="auto"/>
        <w:left w:val="none" w:sz="0" w:space="0" w:color="auto"/>
        <w:bottom w:val="none" w:sz="0" w:space="0" w:color="auto"/>
        <w:right w:val="none" w:sz="0" w:space="0" w:color="auto"/>
      </w:divBdr>
    </w:div>
    <w:div w:id="198051915">
      <w:bodyDiv w:val="1"/>
      <w:marLeft w:val="0"/>
      <w:marRight w:val="0"/>
      <w:marTop w:val="0"/>
      <w:marBottom w:val="0"/>
      <w:divBdr>
        <w:top w:val="none" w:sz="0" w:space="0" w:color="auto"/>
        <w:left w:val="none" w:sz="0" w:space="0" w:color="auto"/>
        <w:bottom w:val="none" w:sz="0" w:space="0" w:color="auto"/>
        <w:right w:val="none" w:sz="0" w:space="0" w:color="auto"/>
      </w:divBdr>
    </w:div>
    <w:div w:id="256452266">
      <w:bodyDiv w:val="1"/>
      <w:marLeft w:val="0"/>
      <w:marRight w:val="0"/>
      <w:marTop w:val="0"/>
      <w:marBottom w:val="0"/>
      <w:divBdr>
        <w:top w:val="none" w:sz="0" w:space="0" w:color="auto"/>
        <w:left w:val="none" w:sz="0" w:space="0" w:color="auto"/>
        <w:bottom w:val="none" w:sz="0" w:space="0" w:color="auto"/>
        <w:right w:val="none" w:sz="0" w:space="0" w:color="auto"/>
      </w:divBdr>
      <w:divsChild>
        <w:div w:id="1084643758">
          <w:marLeft w:val="0"/>
          <w:marRight w:val="-4000"/>
          <w:marTop w:val="0"/>
          <w:marBottom w:val="480"/>
          <w:divBdr>
            <w:top w:val="none" w:sz="0" w:space="0" w:color="auto"/>
            <w:left w:val="none" w:sz="0" w:space="0" w:color="auto"/>
            <w:bottom w:val="none" w:sz="0" w:space="0" w:color="auto"/>
            <w:right w:val="none" w:sz="0" w:space="0" w:color="auto"/>
          </w:divBdr>
          <w:divsChild>
            <w:div w:id="305159349">
              <w:marLeft w:val="2840"/>
              <w:marRight w:val="3660"/>
              <w:marTop w:val="0"/>
              <w:marBottom w:val="480"/>
              <w:divBdr>
                <w:top w:val="none" w:sz="0" w:space="0" w:color="auto"/>
                <w:left w:val="none" w:sz="0" w:space="0" w:color="auto"/>
                <w:bottom w:val="none" w:sz="0" w:space="0" w:color="auto"/>
                <w:right w:val="none" w:sz="0" w:space="0" w:color="auto"/>
              </w:divBdr>
            </w:div>
          </w:divsChild>
        </w:div>
      </w:divsChild>
    </w:div>
    <w:div w:id="257174097">
      <w:bodyDiv w:val="1"/>
      <w:marLeft w:val="0"/>
      <w:marRight w:val="0"/>
      <w:marTop w:val="0"/>
      <w:marBottom w:val="0"/>
      <w:divBdr>
        <w:top w:val="none" w:sz="0" w:space="0" w:color="auto"/>
        <w:left w:val="none" w:sz="0" w:space="0" w:color="auto"/>
        <w:bottom w:val="none" w:sz="0" w:space="0" w:color="auto"/>
        <w:right w:val="none" w:sz="0" w:space="0" w:color="auto"/>
      </w:divBdr>
    </w:div>
    <w:div w:id="257712346">
      <w:bodyDiv w:val="1"/>
      <w:marLeft w:val="0"/>
      <w:marRight w:val="0"/>
      <w:marTop w:val="0"/>
      <w:marBottom w:val="0"/>
      <w:divBdr>
        <w:top w:val="none" w:sz="0" w:space="0" w:color="auto"/>
        <w:left w:val="none" w:sz="0" w:space="0" w:color="auto"/>
        <w:bottom w:val="none" w:sz="0" w:space="0" w:color="auto"/>
        <w:right w:val="none" w:sz="0" w:space="0" w:color="auto"/>
      </w:divBdr>
      <w:divsChild>
        <w:div w:id="1412771774">
          <w:marLeft w:val="0"/>
          <w:marRight w:val="0"/>
          <w:marTop w:val="0"/>
          <w:marBottom w:val="0"/>
          <w:divBdr>
            <w:top w:val="none" w:sz="0" w:space="0" w:color="auto"/>
            <w:left w:val="none" w:sz="0" w:space="0" w:color="auto"/>
            <w:bottom w:val="none" w:sz="0" w:space="0" w:color="auto"/>
            <w:right w:val="none" w:sz="0" w:space="0" w:color="auto"/>
          </w:divBdr>
        </w:div>
      </w:divsChild>
    </w:div>
    <w:div w:id="264466299">
      <w:bodyDiv w:val="1"/>
      <w:marLeft w:val="0"/>
      <w:marRight w:val="0"/>
      <w:marTop w:val="0"/>
      <w:marBottom w:val="0"/>
      <w:divBdr>
        <w:top w:val="none" w:sz="0" w:space="0" w:color="auto"/>
        <w:left w:val="none" w:sz="0" w:space="0" w:color="auto"/>
        <w:bottom w:val="none" w:sz="0" w:space="0" w:color="auto"/>
        <w:right w:val="none" w:sz="0" w:space="0" w:color="auto"/>
      </w:divBdr>
      <w:divsChild>
        <w:div w:id="704402068">
          <w:marLeft w:val="0"/>
          <w:marRight w:val="0"/>
          <w:marTop w:val="0"/>
          <w:marBottom w:val="0"/>
          <w:divBdr>
            <w:top w:val="none" w:sz="0" w:space="0" w:color="auto"/>
            <w:left w:val="none" w:sz="0" w:space="0" w:color="auto"/>
            <w:bottom w:val="none" w:sz="0" w:space="0" w:color="auto"/>
            <w:right w:val="none" w:sz="0" w:space="0" w:color="auto"/>
          </w:divBdr>
          <w:divsChild>
            <w:div w:id="2009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6390">
      <w:bodyDiv w:val="1"/>
      <w:marLeft w:val="0"/>
      <w:marRight w:val="0"/>
      <w:marTop w:val="0"/>
      <w:marBottom w:val="0"/>
      <w:divBdr>
        <w:top w:val="none" w:sz="0" w:space="0" w:color="auto"/>
        <w:left w:val="none" w:sz="0" w:space="0" w:color="auto"/>
        <w:bottom w:val="none" w:sz="0" w:space="0" w:color="auto"/>
        <w:right w:val="none" w:sz="0" w:space="0" w:color="auto"/>
      </w:divBdr>
      <w:divsChild>
        <w:div w:id="1843201348">
          <w:marLeft w:val="0"/>
          <w:marRight w:val="0"/>
          <w:marTop w:val="0"/>
          <w:marBottom w:val="0"/>
          <w:divBdr>
            <w:top w:val="none" w:sz="0" w:space="0" w:color="auto"/>
            <w:left w:val="none" w:sz="0" w:space="0" w:color="auto"/>
            <w:bottom w:val="none" w:sz="0" w:space="0" w:color="auto"/>
            <w:right w:val="none" w:sz="0" w:space="0" w:color="auto"/>
          </w:divBdr>
          <w:divsChild>
            <w:div w:id="388579762">
              <w:marLeft w:val="0"/>
              <w:marRight w:val="0"/>
              <w:marTop w:val="0"/>
              <w:marBottom w:val="0"/>
              <w:divBdr>
                <w:top w:val="none" w:sz="0" w:space="0" w:color="auto"/>
                <w:left w:val="none" w:sz="0" w:space="0" w:color="auto"/>
                <w:bottom w:val="none" w:sz="0" w:space="0" w:color="auto"/>
                <w:right w:val="none" w:sz="0" w:space="0" w:color="auto"/>
              </w:divBdr>
              <w:divsChild>
                <w:div w:id="1330864138">
                  <w:marLeft w:val="0"/>
                  <w:marRight w:val="0"/>
                  <w:marTop w:val="0"/>
                  <w:marBottom w:val="0"/>
                  <w:divBdr>
                    <w:top w:val="none" w:sz="0" w:space="0" w:color="auto"/>
                    <w:left w:val="none" w:sz="0" w:space="0" w:color="auto"/>
                    <w:bottom w:val="none" w:sz="0" w:space="0" w:color="auto"/>
                    <w:right w:val="none" w:sz="0" w:space="0" w:color="auto"/>
                  </w:divBdr>
                  <w:divsChild>
                    <w:div w:id="10331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9195">
      <w:bodyDiv w:val="1"/>
      <w:marLeft w:val="0"/>
      <w:marRight w:val="0"/>
      <w:marTop w:val="0"/>
      <w:marBottom w:val="0"/>
      <w:divBdr>
        <w:top w:val="none" w:sz="0" w:space="0" w:color="auto"/>
        <w:left w:val="none" w:sz="0" w:space="0" w:color="auto"/>
        <w:bottom w:val="none" w:sz="0" w:space="0" w:color="auto"/>
        <w:right w:val="none" w:sz="0" w:space="0" w:color="auto"/>
      </w:divBdr>
      <w:divsChild>
        <w:div w:id="605230676">
          <w:marLeft w:val="0"/>
          <w:marRight w:val="0"/>
          <w:marTop w:val="0"/>
          <w:marBottom w:val="0"/>
          <w:divBdr>
            <w:top w:val="none" w:sz="0" w:space="0" w:color="auto"/>
            <w:left w:val="none" w:sz="0" w:space="0" w:color="auto"/>
            <w:bottom w:val="none" w:sz="0" w:space="0" w:color="auto"/>
            <w:right w:val="none" w:sz="0" w:space="0" w:color="auto"/>
          </w:divBdr>
        </w:div>
      </w:divsChild>
    </w:div>
    <w:div w:id="291404298">
      <w:bodyDiv w:val="1"/>
      <w:marLeft w:val="0"/>
      <w:marRight w:val="0"/>
      <w:marTop w:val="0"/>
      <w:marBottom w:val="0"/>
      <w:divBdr>
        <w:top w:val="none" w:sz="0" w:space="0" w:color="auto"/>
        <w:left w:val="none" w:sz="0" w:space="0" w:color="auto"/>
        <w:bottom w:val="none" w:sz="0" w:space="0" w:color="auto"/>
        <w:right w:val="none" w:sz="0" w:space="0" w:color="auto"/>
      </w:divBdr>
      <w:divsChild>
        <w:div w:id="860822497">
          <w:marLeft w:val="0"/>
          <w:marRight w:val="0"/>
          <w:marTop w:val="0"/>
          <w:marBottom w:val="0"/>
          <w:divBdr>
            <w:top w:val="none" w:sz="0" w:space="0" w:color="auto"/>
            <w:left w:val="none" w:sz="0" w:space="0" w:color="auto"/>
            <w:bottom w:val="none" w:sz="0" w:space="0" w:color="auto"/>
            <w:right w:val="none" w:sz="0" w:space="0" w:color="auto"/>
          </w:divBdr>
          <w:divsChild>
            <w:div w:id="5360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228">
      <w:bodyDiv w:val="1"/>
      <w:marLeft w:val="0"/>
      <w:marRight w:val="0"/>
      <w:marTop w:val="0"/>
      <w:marBottom w:val="0"/>
      <w:divBdr>
        <w:top w:val="none" w:sz="0" w:space="0" w:color="auto"/>
        <w:left w:val="none" w:sz="0" w:space="0" w:color="auto"/>
        <w:bottom w:val="none" w:sz="0" w:space="0" w:color="auto"/>
        <w:right w:val="none" w:sz="0" w:space="0" w:color="auto"/>
      </w:divBdr>
      <w:divsChild>
        <w:div w:id="1677267616">
          <w:marLeft w:val="2992"/>
          <w:marRight w:val="2805"/>
          <w:marTop w:val="2712"/>
          <w:marBottom w:val="0"/>
          <w:divBdr>
            <w:top w:val="none" w:sz="0" w:space="0" w:color="auto"/>
            <w:left w:val="none" w:sz="0" w:space="0" w:color="auto"/>
            <w:bottom w:val="none" w:sz="0" w:space="0" w:color="auto"/>
            <w:right w:val="none" w:sz="0" w:space="0" w:color="auto"/>
          </w:divBdr>
          <w:divsChild>
            <w:div w:id="221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721">
      <w:bodyDiv w:val="1"/>
      <w:marLeft w:val="0"/>
      <w:marRight w:val="0"/>
      <w:marTop w:val="0"/>
      <w:marBottom w:val="0"/>
      <w:divBdr>
        <w:top w:val="none" w:sz="0" w:space="0" w:color="auto"/>
        <w:left w:val="none" w:sz="0" w:space="0" w:color="auto"/>
        <w:bottom w:val="none" w:sz="0" w:space="0" w:color="auto"/>
        <w:right w:val="none" w:sz="0" w:space="0" w:color="auto"/>
      </w:divBdr>
    </w:div>
    <w:div w:id="347022225">
      <w:bodyDiv w:val="1"/>
      <w:marLeft w:val="0"/>
      <w:marRight w:val="0"/>
      <w:marTop w:val="0"/>
      <w:marBottom w:val="0"/>
      <w:divBdr>
        <w:top w:val="none" w:sz="0" w:space="0" w:color="auto"/>
        <w:left w:val="none" w:sz="0" w:space="0" w:color="auto"/>
        <w:bottom w:val="none" w:sz="0" w:space="0" w:color="auto"/>
        <w:right w:val="none" w:sz="0" w:space="0" w:color="auto"/>
      </w:divBdr>
    </w:div>
    <w:div w:id="357856694">
      <w:bodyDiv w:val="1"/>
      <w:marLeft w:val="0"/>
      <w:marRight w:val="0"/>
      <w:marTop w:val="0"/>
      <w:marBottom w:val="0"/>
      <w:divBdr>
        <w:top w:val="none" w:sz="0" w:space="0" w:color="auto"/>
        <w:left w:val="none" w:sz="0" w:space="0" w:color="auto"/>
        <w:bottom w:val="none" w:sz="0" w:space="0" w:color="auto"/>
        <w:right w:val="none" w:sz="0" w:space="0" w:color="auto"/>
      </w:divBdr>
      <w:divsChild>
        <w:div w:id="1359547773">
          <w:marLeft w:val="0"/>
          <w:marRight w:val="0"/>
          <w:marTop w:val="0"/>
          <w:marBottom w:val="0"/>
          <w:divBdr>
            <w:top w:val="none" w:sz="0" w:space="0" w:color="auto"/>
            <w:left w:val="none" w:sz="0" w:space="0" w:color="auto"/>
            <w:bottom w:val="none" w:sz="0" w:space="0" w:color="auto"/>
            <w:right w:val="none" w:sz="0" w:space="0" w:color="auto"/>
          </w:divBdr>
        </w:div>
        <w:div w:id="1539244269">
          <w:marLeft w:val="0"/>
          <w:marRight w:val="0"/>
          <w:marTop w:val="0"/>
          <w:marBottom w:val="0"/>
          <w:divBdr>
            <w:top w:val="none" w:sz="0" w:space="0" w:color="auto"/>
            <w:left w:val="none" w:sz="0" w:space="0" w:color="auto"/>
            <w:bottom w:val="none" w:sz="0" w:space="0" w:color="auto"/>
            <w:right w:val="none" w:sz="0" w:space="0" w:color="auto"/>
          </w:divBdr>
        </w:div>
        <w:div w:id="1963806931">
          <w:marLeft w:val="0"/>
          <w:marRight w:val="0"/>
          <w:marTop w:val="0"/>
          <w:marBottom w:val="0"/>
          <w:divBdr>
            <w:top w:val="none" w:sz="0" w:space="0" w:color="auto"/>
            <w:left w:val="none" w:sz="0" w:space="0" w:color="auto"/>
            <w:bottom w:val="none" w:sz="0" w:space="0" w:color="auto"/>
            <w:right w:val="none" w:sz="0" w:space="0" w:color="auto"/>
          </w:divBdr>
        </w:div>
      </w:divsChild>
    </w:div>
    <w:div w:id="381058064">
      <w:bodyDiv w:val="1"/>
      <w:marLeft w:val="0"/>
      <w:marRight w:val="0"/>
      <w:marTop w:val="0"/>
      <w:marBottom w:val="0"/>
      <w:divBdr>
        <w:top w:val="none" w:sz="0" w:space="0" w:color="auto"/>
        <w:left w:val="none" w:sz="0" w:space="0" w:color="auto"/>
        <w:bottom w:val="none" w:sz="0" w:space="0" w:color="auto"/>
        <w:right w:val="none" w:sz="0" w:space="0" w:color="auto"/>
      </w:divBdr>
      <w:divsChild>
        <w:div w:id="1967007874">
          <w:marLeft w:val="0"/>
          <w:marRight w:val="0"/>
          <w:marTop w:val="0"/>
          <w:marBottom w:val="0"/>
          <w:divBdr>
            <w:top w:val="none" w:sz="0" w:space="0" w:color="auto"/>
            <w:left w:val="single" w:sz="8" w:space="0" w:color="666666"/>
            <w:bottom w:val="single" w:sz="8" w:space="0" w:color="666666"/>
            <w:right w:val="single" w:sz="8" w:space="0" w:color="666666"/>
          </w:divBdr>
          <w:divsChild>
            <w:div w:id="1644575274">
              <w:marLeft w:val="0"/>
              <w:marRight w:val="0"/>
              <w:marTop w:val="0"/>
              <w:marBottom w:val="0"/>
              <w:divBdr>
                <w:top w:val="none" w:sz="0" w:space="0" w:color="auto"/>
                <w:left w:val="none" w:sz="0" w:space="0" w:color="auto"/>
                <w:bottom w:val="none" w:sz="0" w:space="0" w:color="auto"/>
                <w:right w:val="none" w:sz="0" w:space="0" w:color="auto"/>
              </w:divBdr>
              <w:divsChild>
                <w:div w:id="2068407432">
                  <w:marLeft w:val="0"/>
                  <w:marRight w:val="0"/>
                  <w:marTop w:val="0"/>
                  <w:marBottom w:val="0"/>
                  <w:divBdr>
                    <w:top w:val="none" w:sz="0" w:space="0" w:color="auto"/>
                    <w:left w:val="none" w:sz="0" w:space="0" w:color="auto"/>
                    <w:bottom w:val="none" w:sz="0" w:space="0" w:color="auto"/>
                    <w:right w:val="none" w:sz="0" w:space="0" w:color="auto"/>
                  </w:divBdr>
                  <w:divsChild>
                    <w:div w:id="2056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3009">
      <w:bodyDiv w:val="1"/>
      <w:marLeft w:val="0"/>
      <w:marRight w:val="0"/>
      <w:marTop w:val="0"/>
      <w:marBottom w:val="0"/>
      <w:divBdr>
        <w:top w:val="none" w:sz="0" w:space="0" w:color="auto"/>
        <w:left w:val="none" w:sz="0" w:space="0" w:color="auto"/>
        <w:bottom w:val="none" w:sz="0" w:space="0" w:color="auto"/>
        <w:right w:val="none" w:sz="0" w:space="0" w:color="auto"/>
      </w:divBdr>
    </w:div>
    <w:div w:id="442503425">
      <w:bodyDiv w:val="1"/>
      <w:marLeft w:val="0"/>
      <w:marRight w:val="0"/>
      <w:marTop w:val="0"/>
      <w:marBottom w:val="0"/>
      <w:divBdr>
        <w:top w:val="none" w:sz="0" w:space="0" w:color="auto"/>
        <w:left w:val="none" w:sz="0" w:space="0" w:color="auto"/>
        <w:bottom w:val="none" w:sz="0" w:space="0" w:color="auto"/>
        <w:right w:val="none" w:sz="0" w:space="0" w:color="auto"/>
      </w:divBdr>
    </w:div>
    <w:div w:id="445083105">
      <w:bodyDiv w:val="1"/>
      <w:marLeft w:val="0"/>
      <w:marRight w:val="0"/>
      <w:marTop w:val="0"/>
      <w:marBottom w:val="0"/>
      <w:divBdr>
        <w:top w:val="none" w:sz="0" w:space="0" w:color="auto"/>
        <w:left w:val="none" w:sz="0" w:space="0" w:color="auto"/>
        <w:bottom w:val="none" w:sz="0" w:space="0" w:color="auto"/>
        <w:right w:val="none" w:sz="0" w:space="0" w:color="auto"/>
      </w:divBdr>
    </w:div>
    <w:div w:id="467864045">
      <w:bodyDiv w:val="1"/>
      <w:marLeft w:val="0"/>
      <w:marRight w:val="0"/>
      <w:marTop w:val="0"/>
      <w:marBottom w:val="0"/>
      <w:divBdr>
        <w:top w:val="none" w:sz="0" w:space="0" w:color="auto"/>
        <w:left w:val="none" w:sz="0" w:space="0" w:color="auto"/>
        <w:bottom w:val="none" w:sz="0" w:space="0" w:color="auto"/>
        <w:right w:val="none" w:sz="0" w:space="0" w:color="auto"/>
      </w:divBdr>
      <w:divsChild>
        <w:div w:id="2131706902">
          <w:marLeft w:val="240"/>
          <w:marRight w:val="240"/>
          <w:marTop w:val="240"/>
          <w:marBottom w:val="240"/>
          <w:divBdr>
            <w:top w:val="none" w:sz="0" w:space="0" w:color="auto"/>
            <w:left w:val="none" w:sz="0" w:space="0" w:color="auto"/>
            <w:bottom w:val="none" w:sz="0" w:space="0" w:color="auto"/>
            <w:right w:val="none" w:sz="0" w:space="0" w:color="auto"/>
          </w:divBdr>
        </w:div>
      </w:divsChild>
    </w:div>
    <w:div w:id="486560328">
      <w:bodyDiv w:val="1"/>
      <w:marLeft w:val="0"/>
      <w:marRight w:val="0"/>
      <w:marTop w:val="0"/>
      <w:marBottom w:val="0"/>
      <w:divBdr>
        <w:top w:val="none" w:sz="0" w:space="0" w:color="auto"/>
        <w:left w:val="none" w:sz="0" w:space="0" w:color="auto"/>
        <w:bottom w:val="none" w:sz="0" w:space="0" w:color="auto"/>
        <w:right w:val="none" w:sz="0" w:space="0" w:color="auto"/>
      </w:divBdr>
      <w:divsChild>
        <w:div w:id="2007123717">
          <w:marLeft w:val="240"/>
          <w:marRight w:val="240"/>
          <w:marTop w:val="240"/>
          <w:marBottom w:val="240"/>
          <w:divBdr>
            <w:top w:val="none" w:sz="0" w:space="0" w:color="auto"/>
            <w:left w:val="none" w:sz="0" w:space="0" w:color="auto"/>
            <w:bottom w:val="none" w:sz="0" w:space="0" w:color="auto"/>
            <w:right w:val="none" w:sz="0" w:space="0" w:color="auto"/>
          </w:divBdr>
        </w:div>
      </w:divsChild>
    </w:div>
    <w:div w:id="488328130">
      <w:bodyDiv w:val="1"/>
      <w:marLeft w:val="0"/>
      <w:marRight w:val="0"/>
      <w:marTop w:val="0"/>
      <w:marBottom w:val="0"/>
      <w:divBdr>
        <w:top w:val="none" w:sz="0" w:space="0" w:color="auto"/>
        <w:left w:val="none" w:sz="0" w:space="0" w:color="auto"/>
        <w:bottom w:val="none" w:sz="0" w:space="0" w:color="auto"/>
        <w:right w:val="none" w:sz="0" w:space="0" w:color="auto"/>
      </w:divBdr>
    </w:div>
    <w:div w:id="489835705">
      <w:bodyDiv w:val="1"/>
      <w:marLeft w:val="375"/>
      <w:marRight w:val="0"/>
      <w:marTop w:val="375"/>
      <w:marBottom w:val="0"/>
      <w:divBdr>
        <w:top w:val="none" w:sz="0" w:space="0" w:color="auto"/>
        <w:left w:val="none" w:sz="0" w:space="0" w:color="auto"/>
        <w:bottom w:val="none" w:sz="0" w:space="0" w:color="auto"/>
        <w:right w:val="none" w:sz="0" w:space="0" w:color="auto"/>
      </w:divBdr>
    </w:div>
    <w:div w:id="497305099">
      <w:bodyDiv w:val="1"/>
      <w:marLeft w:val="0"/>
      <w:marRight w:val="0"/>
      <w:marTop w:val="0"/>
      <w:marBottom w:val="0"/>
      <w:divBdr>
        <w:top w:val="none" w:sz="0" w:space="0" w:color="auto"/>
        <w:left w:val="none" w:sz="0" w:space="0" w:color="auto"/>
        <w:bottom w:val="none" w:sz="0" w:space="0" w:color="auto"/>
        <w:right w:val="none" w:sz="0" w:space="0" w:color="auto"/>
      </w:divBdr>
    </w:div>
    <w:div w:id="516694603">
      <w:bodyDiv w:val="1"/>
      <w:marLeft w:val="0"/>
      <w:marRight w:val="0"/>
      <w:marTop w:val="0"/>
      <w:marBottom w:val="0"/>
      <w:divBdr>
        <w:top w:val="none" w:sz="0" w:space="0" w:color="auto"/>
        <w:left w:val="none" w:sz="0" w:space="0" w:color="auto"/>
        <w:bottom w:val="none" w:sz="0" w:space="0" w:color="auto"/>
        <w:right w:val="none" w:sz="0" w:space="0" w:color="auto"/>
      </w:divBdr>
    </w:div>
    <w:div w:id="518465690">
      <w:bodyDiv w:val="1"/>
      <w:marLeft w:val="0"/>
      <w:marRight w:val="0"/>
      <w:marTop w:val="0"/>
      <w:marBottom w:val="0"/>
      <w:divBdr>
        <w:top w:val="none" w:sz="0" w:space="0" w:color="auto"/>
        <w:left w:val="none" w:sz="0" w:space="0" w:color="auto"/>
        <w:bottom w:val="none" w:sz="0" w:space="0" w:color="auto"/>
        <w:right w:val="none" w:sz="0" w:space="0" w:color="auto"/>
      </w:divBdr>
      <w:divsChild>
        <w:div w:id="880018123">
          <w:marLeft w:val="0"/>
          <w:marRight w:val="0"/>
          <w:marTop w:val="0"/>
          <w:marBottom w:val="0"/>
          <w:divBdr>
            <w:top w:val="none" w:sz="0" w:space="0" w:color="auto"/>
            <w:left w:val="none" w:sz="0" w:space="0" w:color="auto"/>
            <w:bottom w:val="none" w:sz="0" w:space="0" w:color="auto"/>
            <w:right w:val="none" w:sz="0" w:space="0" w:color="auto"/>
          </w:divBdr>
          <w:divsChild>
            <w:div w:id="2007783815">
              <w:marLeft w:val="0"/>
              <w:marRight w:val="0"/>
              <w:marTop w:val="0"/>
              <w:marBottom w:val="0"/>
              <w:divBdr>
                <w:top w:val="none" w:sz="0" w:space="0" w:color="auto"/>
                <w:left w:val="none" w:sz="0" w:space="0" w:color="auto"/>
                <w:bottom w:val="none" w:sz="0" w:space="0" w:color="auto"/>
                <w:right w:val="none" w:sz="0" w:space="0" w:color="auto"/>
              </w:divBdr>
              <w:divsChild>
                <w:div w:id="1120879100">
                  <w:marLeft w:val="0"/>
                  <w:marRight w:val="0"/>
                  <w:marTop w:val="0"/>
                  <w:marBottom w:val="0"/>
                  <w:divBdr>
                    <w:top w:val="none" w:sz="0" w:space="0" w:color="auto"/>
                    <w:left w:val="none" w:sz="0" w:space="0" w:color="auto"/>
                    <w:bottom w:val="none" w:sz="0" w:space="0" w:color="auto"/>
                    <w:right w:val="none" w:sz="0" w:space="0" w:color="auto"/>
                  </w:divBdr>
                  <w:divsChild>
                    <w:div w:id="2041780044">
                      <w:marLeft w:val="0"/>
                      <w:marRight w:val="0"/>
                      <w:marTop w:val="0"/>
                      <w:marBottom w:val="0"/>
                      <w:divBdr>
                        <w:top w:val="none" w:sz="0" w:space="0" w:color="auto"/>
                        <w:left w:val="none" w:sz="0" w:space="0" w:color="auto"/>
                        <w:bottom w:val="none" w:sz="0" w:space="0" w:color="auto"/>
                        <w:right w:val="none" w:sz="0" w:space="0" w:color="auto"/>
                      </w:divBdr>
                      <w:divsChild>
                        <w:div w:id="1057242373">
                          <w:marLeft w:val="0"/>
                          <w:marRight w:val="0"/>
                          <w:marTop w:val="0"/>
                          <w:marBottom w:val="0"/>
                          <w:divBdr>
                            <w:top w:val="none" w:sz="0" w:space="0" w:color="auto"/>
                            <w:left w:val="none" w:sz="0" w:space="0" w:color="auto"/>
                            <w:bottom w:val="none" w:sz="0" w:space="0" w:color="auto"/>
                            <w:right w:val="none" w:sz="0" w:space="0" w:color="auto"/>
                          </w:divBdr>
                          <w:divsChild>
                            <w:div w:id="1395197600">
                              <w:marLeft w:val="0"/>
                              <w:marRight w:val="0"/>
                              <w:marTop w:val="0"/>
                              <w:marBottom w:val="0"/>
                              <w:divBdr>
                                <w:top w:val="none" w:sz="0" w:space="0" w:color="auto"/>
                                <w:left w:val="none" w:sz="0" w:space="0" w:color="auto"/>
                                <w:bottom w:val="none" w:sz="0" w:space="0" w:color="auto"/>
                                <w:right w:val="none" w:sz="0" w:space="0" w:color="auto"/>
                              </w:divBdr>
                              <w:divsChild>
                                <w:div w:id="12467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98667">
      <w:bodyDiv w:val="1"/>
      <w:marLeft w:val="0"/>
      <w:marRight w:val="0"/>
      <w:marTop w:val="0"/>
      <w:marBottom w:val="0"/>
      <w:divBdr>
        <w:top w:val="none" w:sz="0" w:space="0" w:color="auto"/>
        <w:left w:val="none" w:sz="0" w:space="0" w:color="auto"/>
        <w:bottom w:val="none" w:sz="0" w:space="0" w:color="auto"/>
        <w:right w:val="none" w:sz="0" w:space="0" w:color="auto"/>
      </w:divBdr>
      <w:divsChild>
        <w:div w:id="448938543">
          <w:marLeft w:val="0"/>
          <w:marRight w:val="0"/>
          <w:marTop w:val="0"/>
          <w:marBottom w:val="0"/>
          <w:divBdr>
            <w:top w:val="none" w:sz="0" w:space="0" w:color="auto"/>
            <w:left w:val="none" w:sz="0" w:space="0" w:color="auto"/>
            <w:bottom w:val="none" w:sz="0" w:space="0" w:color="auto"/>
            <w:right w:val="none" w:sz="0" w:space="0" w:color="auto"/>
          </w:divBdr>
        </w:div>
      </w:divsChild>
    </w:div>
    <w:div w:id="527450872">
      <w:bodyDiv w:val="1"/>
      <w:marLeft w:val="0"/>
      <w:marRight w:val="0"/>
      <w:marTop w:val="0"/>
      <w:marBottom w:val="0"/>
      <w:divBdr>
        <w:top w:val="none" w:sz="0" w:space="0" w:color="auto"/>
        <w:left w:val="none" w:sz="0" w:space="0" w:color="auto"/>
        <w:bottom w:val="none" w:sz="0" w:space="0" w:color="auto"/>
        <w:right w:val="none" w:sz="0" w:space="0" w:color="auto"/>
      </w:divBdr>
      <w:divsChild>
        <w:div w:id="49807876">
          <w:marLeft w:val="0"/>
          <w:marRight w:val="0"/>
          <w:marTop w:val="0"/>
          <w:marBottom w:val="0"/>
          <w:divBdr>
            <w:top w:val="none" w:sz="0" w:space="0" w:color="auto"/>
            <w:left w:val="none" w:sz="0" w:space="0" w:color="auto"/>
            <w:bottom w:val="none" w:sz="0" w:space="0" w:color="auto"/>
            <w:right w:val="none" w:sz="0" w:space="0" w:color="auto"/>
          </w:divBdr>
        </w:div>
        <w:div w:id="1099760780">
          <w:marLeft w:val="0"/>
          <w:marRight w:val="0"/>
          <w:marTop w:val="0"/>
          <w:marBottom w:val="0"/>
          <w:divBdr>
            <w:top w:val="none" w:sz="0" w:space="0" w:color="auto"/>
            <w:left w:val="none" w:sz="0" w:space="0" w:color="auto"/>
            <w:bottom w:val="none" w:sz="0" w:space="0" w:color="auto"/>
            <w:right w:val="none" w:sz="0" w:space="0" w:color="auto"/>
          </w:divBdr>
        </w:div>
        <w:div w:id="1707756510">
          <w:marLeft w:val="0"/>
          <w:marRight w:val="0"/>
          <w:marTop w:val="0"/>
          <w:marBottom w:val="0"/>
          <w:divBdr>
            <w:top w:val="none" w:sz="0" w:space="0" w:color="auto"/>
            <w:left w:val="none" w:sz="0" w:space="0" w:color="auto"/>
            <w:bottom w:val="none" w:sz="0" w:space="0" w:color="auto"/>
            <w:right w:val="none" w:sz="0" w:space="0" w:color="auto"/>
          </w:divBdr>
        </w:div>
        <w:div w:id="2024477671">
          <w:marLeft w:val="0"/>
          <w:marRight w:val="0"/>
          <w:marTop w:val="0"/>
          <w:marBottom w:val="0"/>
          <w:divBdr>
            <w:top w:val="none" w:sz="0" w:space="0" w:color="auto"/>
            <w:left w:val="none" w:sz="0" w:space="0" w:color="auto"/>
            <w:bottom w:val="none" w:sz="0" w:space="0" w:color="auto"/>
            <w:right w:val="none" w:sz="0" w:space="0" w:color="auto"/>
          </w:divBdr>
        </w:div>
      </w:divsChild>
    </w:div>
    <w:div w:id="536813849">
      <w:bodyDiv w:val="1"/>
      <w:marLeft w:val="0"/>
      <w:marRight w:val="0"/>
      <w:marTop w:val="0"/>
      <w:marBottom w:val="0"/>
      <w:divBdr>
        <w:top w:val="none" w:sz="0" w:space="0" w:color="auto"/>
        <w:left w:val="none" w:sz="0" w:space="0" w:color="auto"/>
        <w:bottom w:val="none" w:sz="0" w:space="0" w:color="auto"/>
        <w:right w:val="none" w:sz="0" w:space="0" w:color="auto"/>
      </w:divBdr>
    </w:div>
    <w:div w:id="539901688">
      <w:bodyDiv w:val="1"/>
      <w:marLeft w:val="0"/>
      <w:marRight w:val="0"/>
      <w:marTop w:val="0"/>
      <w:marBottom w:val="0"/>
      <w:divBdr>
        <w:top w:val="none" w:sz="0" w:space="0" w:color="auto"/>
        <w:left w:val="none" w:sz="0" w:space="0" w:color="auto"/>
        <w:bottom w:val="none" w:sz="0" w:space="0" w:color="auto"/>
        <w:right w:val="none" w:sz="0" w:space="0" w:color="auto"/>
      </w:divBdr>
      <w:divsChild>
        <w:div w:id="1850749766">
          <w:marLeft w:val="0"/>
          <w:marRight w:val="0"/>
          <w:marTop w:val="0"/>
          <w:marBottom w:val="0"/>
          <w:divBdr>
            <w:top w:val="none" w:sz="0" w:space="0" w:color="auto"/>
            <w:left w:val="none" w:sz="0" w:space="0" w:color="auto"/>
            <w:bottom w:val="none" w:sz="0" w:space="0" w:color="auto"/>
            <w:right w:val="none" w:sz="0" w:space="0" w:color="auto"/>
          </w:divBdr>
          <w:divsChild>
            <w:div w:id="1145702040">
              <w:marLeft w:val="0"/>
              <w:marRight w:val="0"/>
              <w:marTop w:val="0"/>
              <w:marBottom w:val="0"/>
              <w:divBdr>
                <w:top w:val="none" w:sz="0" w:space="0" w:color="auto"/>
                <w:left w:val="none" w:sz="0" w:space="0" w:color="auto"/>
                <w:bottom w:val="none" w:sz="0" w:space="0" w:color="auto"/>
                <w:right w:val="none" w:sz="0" w:space="0" w:color="auto"/>
              </w:divBdr>
              <w:divsChild>
                <w:div w:id="2093236374">
                  <w:marLeft w:val="0"/>
                  <w:marRight w:val="0"/>
                  <w:marTop w:val="0"/>
                  <w:marBottom w:val="0"/>
                  <w:divBdr>
                    <w:top w:val="none" w:sz="0" w:space="0" w:color="auto"/>
                    <w:left w:val="none" w:sz="0" w:space="0" w:color="auto"/>
                    <w:bottom w:val="none" w:sz="0" w:space="0" w:color="auto"/>
                    <w:right w:val="none" w:sz="0" w:space="0" w:color="auto"/>
                  </w:divBdr>
                  <w:divsChild>
                    <w:div w:id="1139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4907">
      <w:bodyDiv w:val="1"/>
      <w:marLeft w:val="0"/>
      <w:marRight w:val="0"/>
      <w:marTop w:val="0"/>
      <w:marBottom w:val="0"/>
      <w:divBdr>
        <w:top w:val="none" w:sz="0" w:space="0" w:color="auto"/>
        <w:left w:val="none" w:sz="0" w:space="0" w:color="auto"/>
        <w:bottom w:val="none" w:sz="0" w:space="0" w:color="auto"/>
        <w:right w:val="none" w:sz="0" w:space="0" w:color="auto"/>
      </w:divBdr>
      <w:divsChild>
        <w:div w:id="1154184224">
          <w:marLeft w:val="0"/>
          <w:marRight w:val="-3740"/>
          <w:marTop w:val="0"/>
          <w:marBottom w:val="480"/>
          <w:divBdr>
            <w:top w:val="none" w:sz="0" w:space="0" w:color="auto"/>
            <w:left w:val="none" w:sz="0" w:space="0" w:color="auto"/>
            <w:bottom w:val="none" w:sz="0" w:space="0" w:color="auto"/>
            <w:right w:val="none" w:sz="0" w:space="0" w:color="auto"/>
          </w:divBdr>
          <w:divsChild>
            <w:div w:id="395586788">
              <w:marLeft w:val="2656"/>
              <w:marRight w:val="3422"/>
              <w:marTop w:val="0"/>
              <w:marBottom w:val="480"/>
              <w:divBdr>
                <w:top w:val="none" w:sz="0" w:space="0" w:color="auto"/>
                <w:left w:val="none" w:sz="0" w:space="0" w:color="auto"/>
                <w:bottom w:val="none" w:sz="0" w:space="0" w:color="auto"/>
                <w:right w:val="none" w:sz="0" w:space="0" w:color="auto"/>
              </w:divBdr>
            </w:div>
          </w:divsChild>
        </w:div>
      </w:divsChild>
    </w:div>
    <w:div w:id="547958412">
      <w:bodyDiv w:val="1"/>
      <w:marLeft w:val="0"/>
      <w:marRight w:val="0"/>
      <w:marTop w:val="0"/>
      <w:marBottom w:val="0"/>
      <w:divBdr>
        <w:top w:val="none" w:sz="0" w:space="0" w:color="auto"/>
        <w:left w:val="none" w:sz="0" w:space="0" w:color="auto"/>
        <w:bottom w:val="none" w:sz="0" w:space="0" w:color="auto"/>
        <w:right w:val="none" w:sz="0" w:space="0" w:color="auto"/>
      </w:divBdr>
      <w:divsChild>
        <w:div w:id="1844855977">
          <w:marLeft w:val="0"/>
          <w:marRight w:val="0"/>
          <w:marTop w:val="0"/>
          <w:marBottom w:val="0"/>
          <w:divBdr>
            <w:top w:val="none" w:sz="0" w:space="0" w:color="auto"/>
            <w:left w:val="none" w:sz="0" w:space="0" w:color="auto"/>
            <w:bottom w:val="none" w:sz="0" w:space="0" w:color="auto"/>
            <w:right w:val="none" w:sz="0" w:space="0" w:color="auto"/>
          </w:divBdr>
        </w:div>
      </w:divsChild>
    </w:div>
    <w:div w:id="549339799">
      <w:bodyDiv w:val="1"/>
      <w:marLeft w:val="0"/>
      <w:marRight w:val="0"/>
      <w:marTop w:val="0"/>
      <w:marBottom w:val="0"/>
      <w:divBdr>
        <w:top w:val="none" w:sz="0" w:space="0" w:color="auto"/>
        <w:left w:val="none" w:sz="0" w:space="0" w:color="auto"/>
        <w:bottom w:val="none" w:sz="0" w:space="0" w:color="auto"/>
        <w:right w:val="none" w:sz="0" w:space="0" w:color="auto"/>
      </w:divBdr>
    </w:div>
    <w:div w:id="553274305">
      <w:bodyDiv w:val="1"/>
      <w:marLeft w:val="0"/>
      <w:marRight w:val="0"/>
      <w:marTop w:val="0"/>
      <w:marBottom w:val="0"/>
      <w:divBdr>
        <w:top w:val="none" w:sz="0" w:space="0" w:color="auto"/>
        <w:left w:val="none" w:sz="0" w:space="0" w:color="auto"/>
        <w:bottom w:val="none" w:sz="0" w:space="0" w:color="auto"/>
        <w:right w:val="none" w:sz="0" w:space="0" w:color="auto"/>
      </w:divBdr>
      <w:divsChild>
        <w:div w:id="148863332">
          <w:marLeft w:val="150"/>
          <w:marRight w:val="150"/>
          <w:marTop w:val="0"/>
          <w:marBottom w:val="0"/>
          <w:divBdr>
            <w:top w:val="none" w:sz="0" w:space="0" w:color="auto"/>
            <w:left w:val="none" w:sz="0" w:space="0" w:color="auto"/>
            <w:bottom w:val="none" w:sz="0" w:space="0" w:color="auto"/>
            <w:right w:val="none" w:sz="0" w:space="0" w:color="auto"/>
          </w:divBdr>
          <w:divsChild>
            <w:div w:id="19955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4189">
      <w:bodyDiv w:val="1"/>
      <w:marLeft w:val="0"/>
      <w:marRight w:val="0"/>
      <w:marTop w:val="0"/>
      <w:marBottom w:val="0"/>
      <w:divBdr>
        <w:top w:val="none" w:sz="0" w:space="0" w:color="auto"/>
        <w:left w:val="none" w:sz="0" w:space="0" w:color="auto"/>
        <w:bottom w:val="none" w:sz="0" w:space="0" w:color="auto"/>
        <w:right w:val="none" w:sz="0" w:space="0" w:color="auto"/>
      </w:divBdr>
    </w:div>
    <w:div w:id="562103195">
      <w:bodyDiv w:val="1"/>
      <w:marLeft w:val="0"/>
      <w:marRight w:val="0"/>
      <w:marTop w:val="0"/>
      <w:marBottom w:val="0"/>
      <w:divBdr>
        <w:top w:val="none" w:sz="0" w:space="0" w:color="auto"/>
        <w:left w:val="none" w:sz="0" w:space="0" w:color="auto"/>
        <w:bottom w:val="none" w:sz="0" w:space="0" w:color="auto"/>
        <w:right w:val="none" w:sz="0" w:space="0" w:color="auto"/>
      </w:divBdr>
      <w:divsChild>
        <w:div w:id="752699618">
          <w:marLeft w:val="0"/>
          <w:marRight w:val="0"/>
          <w:marTop w:val="0"/>
          <w:marBottom w:val="0"/>
          <w:divBdr>
            <w:top w:val="none" w:sz="0" w:space="0" w:color="auto"/>
            <w:left w:val="none" w:sz="0" w:space="0" w:color="auto"/>
            <w:bottom w:val="none" w:sz="0" w:space="0" w:color="auto"/>
            <w:right w:val="none" w:sz="0" w:space="0" w:color="auto"/>
          </w:divBdr>
          <w:divsChild>
            <w:div w:id="652561998">
              <w:marLeft w:val="0"/>
              <w:marRight w:val="0"/>
              <w:marTop w:val="0"/>
              <w:marBottom w:val="0"/>
              <w:divBdr>
                <w:top w:val="none" w:sz="0" w:space="0" w:color="auto"/>
                <w:left w:val="none" w:sz="0" w:space="0" w:color="auto"/>
                <w:bottom w:val="none" w:sz="0" w:space="0" w:color="auto"/>
                <w:right w:val="none" w:sz="0" w:space="0" w:color="auto"/>
              </w:divBdr>
              <w:divsChild>
                <w:div w:id="19972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0136">
      <w:bodyDiv w:val="1"/>
      <w:marLeft w:val="0"/>
      <w:marRight w:val="0"/>
      <w:marTop w:val="0"/>
      <w:marBottom w:val="0"/>
      <w:divBdr>
        <w:top w:val="none" w:sz="0" w:space="0" w:color="auto"/>
        <w:left w:val="none" w:sz="0" w:space="0" w:color="auto"/>
        <w:bottom w:val="none" w:sz="0" w:space="0" w:color="auto"/>
        <w:right w:val="none" w:sz="0" w:space="0" w:color="auto"/>
      </w:divBdr>
      <w:divsChild>
        <w:div w:id="529614163">
          <w:marLeft w:val="0"/>
          <w:marRight w:val="0"/>
          <w:marTop w:val="0"/>
          <w:marBottom w:val="0"/>
          <w:divBdr>
            <w:top w:val="none" w:sz="0" w:space="0" w:color="auto"/>
            <w:left w:val="none" w:sz="0" w:space="0" w:color="auto"/>
            <w:bottom w:val="none" w:sz="0" w:space="0" w:color="auto"/>
            <w:right w:val="none" w:sz="0" w:space="0" w:color="auto"/>
          </w:divBdr>
        </w:div>
      </w:divsChild>
    </w:div>
    <w:div w:id="597446742">
      <w:bodyDiv w:val="1"/>
      <w:marLeft w:val="0"/>
      <w:marRight w:val="0"/>
      <w:marTop w:val="0"/>
      <w:marBottom w:val="0"/>
      <w:divBdr>
        <w:top w:val="none" w:sz="0" w:space="0" w:color="auto"/>
        <w:left w:val="none" w:sz="0" w:space="0" w:color="auto"/>
        <w:bottom w:val="none" w:sz="0" w:space="0" w:color="auto"/>
        <w:right w:val="none" w:sz="0" w:space="0" w:color="auto"/>
      </w:divBdr>
    </w:div>
    <w:div w:id="597566448">
      <w:bodyDiv w:val="1"/>
      <w:marLeft w:val="0"/>
      <w:marRight w:val="0"/>
      <w:marTop w:val="0"/>
      <w:marBottom w:val="0"/>
      <w:divBdr>
        <w:top w:val="none" w:sz="0" w:space="0" w:color="auto"/>
        <w:left w:val="none" w:sz="0" w:space="0" w:color="auto"/>
        <w:bottom w:val="none" w:sz="0" w:space="0" w:color="auto"/>
        <w:right w:val="none" w:sz="0" w:space="0" w:color="auto"/>
      </w:divBdr>
    </w:div>
    <w:div w:id="627131278">
      <w:bodyDiv w:val="1"/>
      <w:marLeft w:val="0"/>
      <w:marRight w:val="0"/>
      <w:marTop w:val="0"/>
      <w:marBottom w:val="0"/>
      <w:divBdr>
        <w:top w:val="none" w:sz="0" w:space="0" w:color="auto"/>
        <w:left w:val="none" w:sz="0" w:space="0" w:color="auto"/>
        <w:bottom w:val="none" w:sz="0" w:space="0" w:color="auto"/>
        <w:right w:val="none" w:sz="0" w:space="0" w:color="auto"/>
      </w:divBdr>
      <w:divsChild>
        <w:div w:id="1878464728">
          <w:marLeft w:val="0"/>
          <w:marRight w:val="0"/>
          <w:marTop w:val="0"/>
          <w:marBottom w:val="0"/>
          <w:divBdr>
            <w:top w:val="none" w:sz="0" w:space="0" w:color="auto"/>
            <w:left w:val="none" w:sz="0" w:space="0" w:color="auto"/>
            <w:bottom w:val="none" w:sz="0" w:space="0" w:color="auto"/>
            <w:right w:val="none" w:sz="0" w:space="0" w:color="auto"/>
          </w:divBdr>
        </w:div>
      </w:divsChild>
    </w:div>
    <w:div w:id="648629509">
      <w:bodyDiv w:val="1"/>
      <w:marLeft w:val="0"/>
      <w:marRight w:val="0"/>
      <w:marTop w:val="0"/>
      <w:marBottom w:val="0"/>
      <w:divBdr>
        <w:top w:val="none" w:sz="0" w:space="0" w:color="auto"/>
        <w:left w:val="none" w:sz="0" w:space="0" w:color="auto"/>
        <w:bottom w:val="none" w:sz="0" w:space="0" w:color="auto"/>
        <w:right w:val="none" w:sz="0" w:space="0" w:color="auto"/>
      </w:divBdr>
    </w:div>
    <w:div w:id="670643959">
      <w:bodyDiv w:val="1"/>
      <w:marLeft w:val="0"/>
      <w:marRight w:val="0"/>
      <w:marTop w:val="0"/>
      <w:marBottom w:val="0"/>
      <w:divBdr>
        <w:top w:val="none" w:sz="0" w:space="0" w:color="auto"/>
        <w:left w:val="none" w:sz="0" w:space="0" w:color="auto"/>
        <w:bottom w:val="none" w:sz="0" w:space="0" w:color="auto"/>
        <w:right w:val="none" w:sz="0" w:space="0" w:color="auto"/>
      </w:divBdr>
    </w:div>
    <w:div w:id="697388906">
      <w:bodyDiv w:val="1"/>
      <w:marLeft w:val="0"/>
      <w:marRight w:val="0"/>
      <w:marTop w:val="0"/>
      <w:marBottom w:val="0"/>
      <w:divBdr>
        <w:top w:val="none" w:sz="0" w:space="0" w:color="auto"/>
        <w:left w:val="none" w:sz="0" w:space="0" w:color="auto"/>
        <w:bottom w:val="none" w:sz="0" w:space="0" w:color="auto"/>
        <w:right w:val="none" w:sz="0" w:space="0" w:color="auto"/>
      </w:divBdr>
    </w:div>
    <w:div w:id="698820086">
      <w:bodyDiv w:val="1"/>
      <w:marLeft w:val="0"/>
      <w:marRight w:val="0"/>
      <w:marTop w:val="0"/>
      <w:marBottom w:val="0"/>
      <w:divBdr>
        <w:top w:val="none" w:sz="0" w:space="0" w:color="auto"/>
        <w:left w:val="none" w:sz="0" w:space="0" w:color="auto"/>
        <w:bottom w:val="none" w:sz="0" w:space="0" w:color="auto"/>
        <w:right w:val="none" w:sz="0" w:space="0" w:color="auto"/>
      </w:divBdr>
    </w:div>
    <w:div w:id="699552035">
      <w:bodyDiv w:val="1"/>
      <w:marLeft w:val="0"/>
      <w:marRight w:val="0"/>
      <w:marTop w:val="0"/>
      <w:marBottom w:val="0"/>
      <w:divBdr>
        <w:top w:val="none" w:sz="0" w:space="0" w:color="auto"/>
        <w:left w:val="none" w:sz="0" w:space="0" w:color="auto"/>
        <w:bottom w:val="none" w:sz="0" w:space="0" w:color="auto"/>
        <w:right w:val="none" w:sz="0" w:space="0" w:color="auto"/>
      </w:divBdr>
      <w:divsChild>
        <w:div w:id="1480153062">
          <w:marLeft w:val="0"/>
          <w:marRight w:val="0"/>
          <w:marTop w:val="0"/>
          <w:marBottom w:val="0"/>
          <w:divBdr>
            <w:top w:val="none" w:sz="0" w:space="0" w:color="auto"/>
            <w:left w:val="none" w:sz="0" w:space="0" w:color="auto"/>
            <w:bottom w:val="none" w:sz="0" w:space="0" w:color="auto"/>
            <w:right w:val="none" w:sz="0" w:space="0" w:color="auto"/>
          </w:divBdr>
        </w:div>
      </w:divsChild>
    </w:div>
    <w:div w:id="736319102">
      <w:bodyDiv w:val="1"/>
      <w:marLeft w:val="0"/>
      <w:marRight w:val="0"/>
      <w:marTop w:val="0"/>
      <w:marBottom w:val="0"/>
      <w:divBdr>
        <w:top w:val="none" w:sz="0" w:space="0" w:color="auto"/>
        <w:left w:val="none" w:sz="0" w:space="0" w:color="auto"/>
        <w:bottom w:val="none" w:sz="0" w:space="0" w:color="auto"/>
        <w:right w:val="none" w:sz="0" w:space="0" w:color="auto"/>
      </w:divBdr>
    </w:div>
    <w:div w:id="760682244">
      <w:bodyDiv w:val="1"/>
      <w:marLeft w:val="0"/>
      <w:marRight w:val="0"/>
      <w:marTop w:val="0"/>
      <w:marBottom w:val="0"/>
      <w:divBdr>
        <w:top w:val="none" w:sz="0" w:space="0" w:color="auto"/>
        <w:left w:val="none" w:sz="0" w:space="0" w:color="auto"/>
        <w:bottom w:val="none" w:sz="0" w:space="0" w:color="auto"/>
        <w:right w:val="none" w:sz="0" w:space="0" w:color="auto"/>
      </w:divBdr>
      <w:divsChild>
        <w:div w:id="1919440106">
          <w:marLeft w:val="0"/>
          <w:marRight w:val="0"/>
          <w:marTop w:val="0"/>
          <w:marBottom w:val="0"/>
          <w:divBdr>
            <w:top w:val="none" w:sz="0" w:space="0" w:color="auto"/>
            <w:left w:val="none" w:sz="0" w:space="0" w:color="auto"/>
            <w:bottom w:val="none" w:sz="0" w:space="0" w:color="auto"/>
            <w:right w:val="none" w:sz="0" w:space="0" w:color="auto"/>
          </w:divBdr>
        </w:div>
      </w:divsChild>
    </w:div>
    <w:div w:id="764575406">
      <w:bodyDiv w:val="1"/>
      <w:marLeft w:val="0"/>
      <w:marRight w:val="0"/>
      <w:marTop w:val="0"/>
      <w:marBottom w:val="0"/>
      <w:divBdr>
        <w:top w:val="none" w:sz="0" w:space="0" w:color="auto"/>
        <w:left w:val="none" w:sz="0" w:space="0" w:color="auto"/>
        <w:bottom w:val="none" w:sz="0" w:space="0" w:color="auto"/>
        <w:right w:val="none" w:sz="0" w:space="0" w:color="auto"/>
      </w:divBdr>
    </w:div>
    <w:div w:id="770199478">
      <w:bodyDiv w:val="1"/>
      <w:marLeft w:val="0"/>
      <w:marRight w:val="0"/>
      <w:marTop w:val="0"/>
      <w:marBottom w:val="0"/>
      <w:divBdr>
        <w:top w:val="none" w:sz="0" w:space="0" w:color="auto"/>
        <w:left w:val="none" w:sz="0" w:space="0" w:color="auto"/>
        <w:bottom w:val="none" w:sz="0" w:space="0" w:color="auto"/>
        <w:right w:val="none" w:sz="0" w:space="0" w:color="auto"/>
      </w:divBdr>
    </w:div>
    <w:div w:id="777791767">
      <w:bodyDiv w:val="1"/>
      <w:marLeft w:val="0"/>
      <w:marRight w:val="0"/>
      <w:marTop w:val="0"/>
      <w:marBottom w:val="0"/>
      <w:divBdr>
        <w:top w:val="none" w:sz="0" w:space="0" w:color="auto"/>
        <w:left w:val="none" w:sz="0" w:space="0" w:color="auto"/>
        <w:bottom w:val="none" w:sz="0" w:space="0" w:color="auto"/>
        <w:right w:val="none" w:sz="0" w:space="0" w:color="auto"/>
      </w:divBdr>
    </w:div>
    <w:div w:id="783498500">
      <w:bodyDiv w:val="1"/>
      <w:marLeft w:val="0"/>
      <w:marRight w:val="0"/>
      <w:marTop w:val="0"/>
      <w:marBottom w:val="0"/>
      <w:divBdr>
        <w:top w:val="none" w:sz="0" w:space="0" w:color="auto"/>
        <w:left w:val="none" w:sz="0" w:space="0" w:color="auto"/>
        <w:bottom w:val="none" w:sz="0" w:space="0" w:color="auto"/>
        <w:right w:val="none" w:sz="0" w:space="0" w:color="auto"/>
      </w:divBdr>
    </w:div>
    <w:div w:id="792208537">
      <w:bodyDiv w:val="1"/>
      <w:marLeft w:val="0"/>
      <w:marRight w:val="0"/>
      <w:marTop w:val="0"/>
      <w:marBottom w:val="0"/>
      <w:divBdr>
        <w:top w:val="none" w:sz="0" w:space="0" w:color="auto"/>
        <w:left w:val="none" w:sz="0" w:space="0" w:color="auto"/>
        <w:bottom w:val="none" w:sz="0" w:space="0" w:color="auto"/>
        <w:right w:val="none" w:sz="0" w:space="0" w:color="auto"/>
      </w:divBdr>
    </w:div>
    <w:div w:id="793255042">
      <w:bodyDiv w:val="1"/>
      <w:marLeft w:val="0"/>
      <w:marRight w:val="0"/>
      <w:marTop w:val="0"/>
      <w:marBottom w:val="0"/>
      <w:divBdr>
        <w:top w:val="none" w:sz="0" w:space="0" w:color="auto"/>
        <w:left w:val="none" w:sz="0" w:space="0" w:color="auto"/>
        <w:bottom w:val="none" w:sz="0" w:space="0" w:color="auto"/>
        <w:right w:val="none" w:sz="0" w:space="0" w:color="auto"/>
      </w:divBdr>
      <w:divsChild>
        <w:div w:id="275143932">
          <w:marLeft w:val="0"/>
          <w:marRight w:val="0"/>
          <w:marTop w:val="0"/>
          <w:marBottom w:val="0"/>
          <w:divBdr>
            <w:top w:val="none" w:sz="0" w:space="0" w:color="auto"/>
            <w:left w:val="none" w:sz="0" w:space="0" w:color="auto"/>
            <w:bottom w:val="none" w:sz="0" w:space="0" w:color="auto"/>
            <w:right w:val="none" w:sz="0" w:space="0" w:color="auto"/>
          </w:divBdr>
        </w:div>
        <w:div w:id="476647076">
          <w:marLeft w:val="0"/>
          <w:marRight w:val="0"/>
          <w:marTop w:val="0"/>
          <w:marBottom w:val="0"/>
          <w:divBdr>
            <w:top w:val="none" w:sz="0" w:space="0" w:color="auto"/>
            <w:left w:val="none" w:sz="0" w:space="0" w:color="auto"/>
            <w:bottom w:val="none" w:sz="0" w:space="0" w:color="auto"/>
            <w:right w:val="none" w:sz="0" w:space="0" w:color="auto"/>
          </w:divBdr>
        </w:div>
        <w:div w:id="495002939">
          <w:marLeft w:val="0"/>
          <w:marRight w:val="0"/>
          <w:marTop w:val="0"/>
          <w:marBottom w:val="0"/>
          <w:divBdr>
            <w:top w:val="none" w:sz="0" w:space="0" w:color="auto"/>
            <w:left w:val="none" w:sz="0" w:space="0" w:color="auto"/>
            <w:bottom w:val="none" w:sz="0" w:space="0" w:color="auto"/>
            <w:right w:val="none" w:sz="0" w:space="0" w:color="auto"/>
          </w:divBdr>
        </w:div>
        <w:div w:id="692340636">
          <w:marLeft w:val="0"/>
          <w:marRight w:val="0"/>
          <w:marTop w:val="0"/>
          <w:marBottom w:val="0"/>
          <w:divBdr>
            <w:top w:val="none" w:sz="0" w:space="0" w:color="auto"/>
            <w:left w:val="none" w:sz="0" w:space="0" w:color="auto"/>
            <w:bottom w:val="none" w:sz="0" w:space="0" w:color="auto"/>
            <w:right w:val="none" w:sz="0" w:space="0" w:color="auto"/>
          </w:divBdr>
          <w:divsChild>
            <w:div w:id="502361984">
              <w:marLeft w:val="0"/>
              <w:marRight w:val="0"/>
              <w:marTop w:val="0"/>
              <w:marBottom w:val="0"/>
              <w:divBdr>
                <w:top w:val="none" w:sz="0" w:space="0" w:color="auto"/>
                <w:left w:val="none" w:sz="0" w:space="0" w:color="auto"/>
                <w:bottom w:val="none" w:sz="0" w:space="0" w:color="auto"/>
                <w:right w:val="none" w:sz="0" w:space="0" w:color="auto"/>
              </w:divBdr>
            </w:div>
            <w:div w:id="1330600170">
              <w:marLeft w:val="0"/>
              <w:marRight w:val="0"/>
              <w:marTop w:val="0"/>
              <w:marBottom w:val="0"/>
              <w:divBdr>
                <w:top w:val="none" w:sz="0" w:space="0" w:color="auto"/>
                <w:left w:val="none" w:sz="0" w:space="0" w:color="auto"/>
                <w:bottom w:val="none" w:sz="0" w:space="0" w:color="auto"/>
                <w:right w:val="none" w:sz="0" w:space="0" w:color="auto"/>
              </w:divBdr>
            </w:div>
          </w:divsChild>
        </w:div>
        <w:div w:id="727069623">
          <w:marLeft w:val="0"/>
          <w:marRight w:val="0"/>
          <w:marTop w:val="0"/>
          <w:marBottom w:val="0"/>
          <w:divBdr>
            <w:top w:val="none" w:sz="0" w:space="0" w:color="auto"/>
            <w:left w:val="none" w:sz="0" w:space="0" w:color="auto"/>
            <w:bottom w:val="none" w:sz="0" w:space="0" w:color="auto"/>
            <w:right w:val="none" w:sz="0" w:space="0" w:color="auto"/>
          </w:divBdr>
        </w:div>
        <w:div w:id="1239750481">
          <w:marLeft w:val="0"/>
          <w:marRight w:val="0"/>
          <w:marTop w:val="0"/>
          <w:marBottom w:val="0"/>
          <w:divBdr>
            <w:top w:val="none" w:sz="0" w:space="0" w:color="auto"/>
            <w:left w:val="none" w:sz="0" w:space="0" w:color="auto"/>
            <w:bottom w:val="none" w:sz="0" w:space="0" w:color="auto"/>
            <w:right w:val="none" w:sz="0" w:space="0" w:color="auto"/>
          </w:divBdr>
        </w:div>
        <w:div w:id="1247883876">
          <w:marLeft w:val="0"/>
          <w:marRight w:val="0"/>
          <w:marTop w:val="0"/>
          <w:marBottom w:val="0"/>
          <w:divBdr>
            <w:top w:val="none" w:sz="0" w:space="0" w:color="auto"/>
            <w:left w:val="none" w:sz="0" w:space="0" w:color="auto"/>
            <w:bottom w:val="none" w:sz="0" w:space="0" w:color="auto"/>
            <w:right w:val="none" w:sz="0" w:space="0" w:color="auto"/>
          </w:divBdr>
        </w:div>
        <w:div w:id="1503548099">
          <w:marLeft w:val="0"/>
          <w:marRight w:val="0"/>
          <w:marTop w:val="0"/>
          <w:marBottom w:val="0"/>
          <w:divBdr>
            <w:top w:val="none" w:sz="0" w:space="0" w:color="auto"/>
            <w:left w:val="none" w:sz="0" w:space="0" w:color="auto"/>
            <w:bottom w:val="none" w:sz="0" w:space="0" w:color="auto"/>
            <w:right w:val="none" w:sz="0" w:space="0" w:color="auto"/>
          </w:divBdr>
        </w:div>
      </w:divsChild>
    </w:div>
    <w:div w:id="800612427">
      <w:bodyDiv w:val="1"/>
      <w:marLeft w:val="0"/>
      <w:marRight w:val="0"/>
      <w:marTop w:val="0"/>
      <w:marBottom w:val="0"/>
      <w:divBdr>
        <w:top w:val="none" w:sz="0" w:space="0" w:color="auto"/>
        <w:left w:val="none" w:sz="0" w:space="0" w:color="auto"/>
        <w:bottom w:val="none" w:sz="0" w:space="0" w:color="auto"/>
        <w:right w:val="none" w:sz="0" w:space="0" w:color="auto"/>
      </w:divBdr>
    </w:div>
    <w:div w:id="859245456">
      <w:bodyDiv w:val="1"/>
      <w:marLeft w:val="0"/>
      <w:marRight w:val="0"/>
      <w:marTop w:val="0"/>
      <w:marBottom w:val="0"/>
      <w:divBdr>
        <w:top w:val="none" w:sz="0" w:space="0" w:color="auto"/>
        <w:left w:val="none" w:sz="0" w:space="0" w:color="auto"/>
        <w:bottom w:val="none" w:sz="0" w:space="0" w:color="auto"/>
        <w:right w:val="none" w:sz="0" w:space="0" w:color="auto"/>
      </w:divBdr>
    </w:div>
    <w:div w:id="865288529">
      <w:bodyDiv w:val="1"/>
      <w:marLeft w:val="0"/>
      <w:marRight w:val="0"/>
      <w:marTop w:val="0"/>
      <w:marBottom w:val="0"/>
      <w:divBdr>
        <w:top w:val="none" w:sz="0" w:space="0" w:color="auto"/>
        <w:left w:val="none" w:sz="0" w:space="0" w:color="auto"/>
        <w:bottom w:val="none" w:sz="0" w:space="0" w:color="auto"/>
        <w:right w:val="none" w:sz="0" w:space="0" w:color="auto"/>
      </w:divBdr>
      <w:divsChild>
        <w:div w:id="447705911">
          <w:marLeft w:val="0"/>
          <w:marRight w:val="0"/>
          <w:marTop w:val="0"/>
          <w:marBottom w:val="0"/>
          <w:divBdr>
            <w:top w:val="none" w:sz="0" w:space="0" w:color="auto"/>
            <w:left w:val="none" w:sz="0" w:space="0" w:color="auto"/>
            <w:bottom w:val="none" w:sz="0" w:space="0" w:color="auto"/>
            <w:right w:val="none" w:sz="0" w:space="0" w:color="auto"/>
          </w:divBdr>
          <w:divsChild>
            <w:div w:id="2023511283">
              <w:marLeft w:val="0"/>
              <w:marRight w:val="0"/>
              <w:marTop w:val="0"/>
              <w:marBottom w:val="0"/>
              <w:divBdr>
                <w:top w:val="none" w:sz="0" w:space="0" w:color="auto"/>
                <w:left w:val="none" w:sz="0" w:space="0" w:color="auto"/>
                <w:bottom w:val="none" w:sz="0" w:space="0" w:color="auto"/>
                <w:right w:val="none" w:sz="0" w:space="0" w:color="auto"/>
              </w:divBdr>
              <w:divsChild>
                <w:div w:id="13921417">
                  <w:marLeft w:val="0"/>
                  <w:marRight w:val="0"/>
                  <w:marTop w:val="0"/>
                  <w:marBottom w:val="0"/>
                  <w:divBdr>
                    <w:top w:val="none" w:sz="0" w:space="0" w:color="auto"/>
                    <w:left w:val="none" w:sz="0" w:space="0" w:color="auto"/>
                    <w:bottom w:val="none" w:sz="0" w:space="0" w:color="auto"/>
                    <w:right w:val="none" w:sz="0" w:space="0" w:color="auto"/>
                  </w:divBdr>
                  <w:divsChild>
                    <w:div w:id="658000371">
                      <w:marLeft w:val="0"/>
                      <w:marRight w:val="0"/>
                      <w:marTop w:val="0"/>
                      <w:marBottom w:val="0"/>
                      <w:divBdr>
                        <w:top w:val="none" w:sz="0" w:space="0" w:color="auto"/>
                        <w:left w:val="none" w:sz="0" w:space="0" w:color="auto"/>
                        <w:bottom w:val="none" w:sz="0" w:space="0" w:color="auto"/>
                        <w:right w:val="none" w:sz="0" w:space="0" w:color="auto"/>
                      </w:divBdr>
                      <w:divsChild>
                        <w:div w:id="1421488069">
                          <w:marLeft w:val="0"/>
                          <w:marRight w:val="0"/>
                          <w:marTop w:val="0"/>
                          <w:marBottom w:val="0"/>
                          <w:divBdr>
                            <w:top w:val="none" w:sz="0" w:space="0" w:color="auto"/>
                            <w:left w:val="none" w:sz="0" w:space="0" w:color="auto"/>
                            <w:bottom w:val="none" w:sz="0" w:space="0" w:color="auto"/>
                            <w:right w:val="none" w:sz="0" w:space="0" w:color="auto"/>
                          </w:divBdr>
                          <w:divsChild>
                            <w:div w:id="1436750671">
                              <w:marLeft w:val="0"/>
                              <w:marRight w:val="0"/>
                              <w:marTop w:val="0"/>
                              <w:marBottom w:val="0"/>
                              <w:divBdr>
                                <w:top w:val="none" w:sz="0" w:space="0" w:color="auto"/>
                                <w:left w:val="none" w:sz="0" w:space="0" w:color="auto"/>
                                <w:bottom w:val="none" w:sz="0" w:space="0" w:color="auto"/>
                                <w:right w:val="none" w:sz="0" w:space="0" w:color="auto"/>
                              </w:divBdr>
                              <w:divsChild>
                                <w:div w:id="1759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45029">
      <w:bodyDiv w:val="1"/>
      <w:marLeft w:val="0"/>
      <w:marRight w:val="0"/>
      <w:marTop w:val="0"/>
      <w:marBottom w:val="0"/>
      <w:divBdr>
        <w:top w:val="none" w:sz="0" w:space="0" w:color="auto"/>
        <w:left w:val="none" w:sz="0" w:space="0" w:color="auto"/>
        <w:bottom w:val="none" w:sz="0" w:space="0" w:color="auto"/>
        <w:right w:val="none" w:sz="0" w:space="0" w:color="auto"/>
      </w:divBdr>
    </w:div>
    <w:div w:id="875237854">
      <w:bodyDiv w:val="1"/>
      <w:marLeft w:val="0"/>
      <w:marRight w:val="0"/>
      <w:marTop w:val="0"/>
      <w:marBottom w:val="0"/>
      <w:divBdr>
        <w:top w:val="none" w:sz="0" w:space="0" w:color="auto"/>
        <w:left w:val="none" w:sz="0" w:space="0" w:color="auto"/>
        <w:bottom w:val="none" w:sz="0" w:space="0" w:color="auto"/>
        <w:right w:val="none" w:sz="0" w:space="0" w:color="auto"/>
      </w:divBdr>
    </w:div>
    <w:div w:id="897016935">
      <w:bodyDiv w:val="1"/>
      <w:marLeft w:val="0"/>
      <w:marRight w:val="0"/>
      <w:marTop w:val="0"/>
      <w:marBottom w:val="0"/>
      <w:divBdr>
        <w:top w:val="none" w:sz="0" w:space="0" w:color="auto"/>
        <w:left w:val="none" w:sz="0" w:space="0" w:color="auto"/>
        <w:bottom w:val="none" w:sz="0" w:space="0" w:color="auto"/>
        <w:right w:val="none" w:sz="0" w:space="0" w:color="auto"/>
      </w:divBdr>
    </w:div>
    <w:div w:id="902299960">
      <w:bodyDiv w:val="1"/>
      <w:marLeft w:val="0"/>
      <w:marRight w:val="0"/>
      <w:marTop w:val="0"/>
      <w:marBottom w:val="0"/>
      <w:divBdr>
        <w:top w:val="none" w:sz="0" w:space="0" w:color="auto"/>
        <w:left w:val="none" w:sz="0" w:space="0" w:color="auto"/>
        <w:bottom w:val="none" w:sz="0" w:space="0" w:color="auto"/>
        <w:right w:val="none" w:sz="0" w:space="0" w:color="auto"/>
      </w:divBdr>
    </w:div>
    <w:div w:id="916788972">
      <w:bodyDiv w:val="1"/>
      <w:marLeft w:val="0"/>
      <w:marRight w:val="0"/>
      <w:marTop w:val="0"/>
      <w:marBottom w:val="0"/>
      <w:divBdr>
        <w:top w:val="none" w:sz="0" w:space="0" w:color="auto"/>
        <w:left w:val="none" w:sz="0" w:space="0" w:color="auto"/>
        <w:bottom w:val="none" w:sz="0" w:space="0" w:color="auto"/>
        <w:right w:val="none" w:sz="0" w:space="0" w:color="auto"/>
      </w:divBdr>
      <w:divsChild>
        <w:div w:id="268779776">
          <w:marLeft w:val="0"/>
          <w:marRight w:val="0"/>
          <w:marTop w:val="0"/>
          <w:marBottom w:val="0"/>
          <w:divBdr>
            <w:top w:val="none" w:sz="0" w:space="0" w:color="auto"/>
            <w:left w:val="none" w:sz="0" w:space="0" w:color="auto"/>
            <w:bottom w:val="none" w:sz="0" w:space="0" w:color="auto"/>
            <w:right w:val="none" w:sz="0" w:space="0" w:color="auto"/>
          </w:divBdr>
        </w:div>
      </w:divsChild>
    </w:div>
    <w:div w:id="936519659">
      <w:bodyDiv w:val="1"/>
      <w:marLeft w:val="0"/>
      <w:marRight w:val="0"/>
      <w:marTop w:val="0"/>
      <w:marBottom w:val="0"/>
      <w:divBdr>
        <w:top w:val="none" w:sz="0" w:space="0" w:color="auto"/>
        <w:left w:val="none" w:sz="0" w:space="0" w:color="auto"/>
        <w:bottom w:val="none" w:sz="0" w:space="0" w:color="auto"/>
        <w:right w:val="none" w:sz="0" w:space="0" w:color="auto"/>
      </w:divBdr>
      <w:divsChild>
        <w:div w:id="1793330235">
          <w:marLeft w:val="0"/>
          <w:marRight w:val="0"/>
          <w:marTop w:val="0"/>
          <w:marBottom w:val="0"/>
          <w:divBdr>
            <w:top w:val="none" w:sz="0" w:space="0" w:color="auto"/>
            <w:left w:val="none" w:sz="0" w:space="0" w:color="auto"/>
            <w:bottom w:val="none" w:sz="0" w:space="0" w:color="auto"/>
            <w:right w:val="none" w:sz="0" w:space="0" w:color="auto"/>
          </w:divBdr>
        </w:div>
      </w:divsChild>
    </w:div>
    <w:div w:id="969558874">
      <w:bodyDiv w:val="1"/>
      <w:marLeft w:val="0"/>
      <w:marRight w:val="0"/>
      <w:marTop w:val="0"/>
      <w:marBottom w:val="0"/>
      <w:divBdr>
        <w:top w:val="none" w:sz="0" w:space="0" w:color="auto"/>
        <w:left w:val="none" w:sz="0" w:space="0" w:color="auto"/>
        <w:bottom w:val="none" w:sz="0" w:space="0" w:color="auto"/>
        <w:right w:val="none" w:sz="0" w:space="0" w:color="auto"/>
      </w:divBdr>
    </w:div>
    <w:div w:id="974413227">
      <w:bodyDiv w:val="1"/>
      <w:marLeft w:val="0"/>
      <w:marRight w:val="0"/>
      <w:marTop w:val="0"/>
      <w:marBottom w:val="0"/>
      <w:divBdr>
        <w:top w:val="none" w:sz="0" w:space="0" w:color="auto"/>
        <w:left w:val="none" w:sz="0" w:space="0" w:color="auto"/>
        <w:bottom w:val="none" w:sz="0" w:space="0" w:color="auto"/>
        <w:right w:val="none" w:sz="0" w:space="0" w:color="auto"/>
      </w:divBdr>
    </w:div>
    <w:div w:id="988561153">
      <w:bodyDiv w:val="1"/>
      <w:marLeft w:val="0"/>
      <w:marRight w:val="0"/>
      <w:marTop w:val="0"/>
      <w:marBottom w:val="0"/>
      <w:divBdr>
        <w:top w:val="none" w:sz="0" w:space="0" w:color="auto"/>
        <w:left w:val="none" w:sz="0" w:space="0" w:color="auto"/>
        <w:bottom w:val="none" w:sz="0" w:space="0" w:color="auto"/>
        <w:right w:val="none" w:sz="0" w:space="0" w:color="auto"/>
      </w:divBdr>
      <w:divsChild>
        <w:div w:id="636683282">
          <w:marLeft w:val="0"/>
          <w:marRight w:val="0"/>
          <w:marTop w:val="0"/>
          <w:marBottom w:val="0"/>
          <w:divBdr>
            <w:top w:val="none" w:sz="0" w:space="0" w:color="auto"/>
            <w:left w:val="single" w:sz="8" w:space="0" w:color="666666"/>
            <w:bottom w:val="single" w:sz="8" w:space="0" w:color="666666"/>
            <w:right w:val="single" w:sz="8" w:space="0" w:color="666666"/>
          </w:divBdr>
          <w:divsChild>
            <w:div w:id="718357426">
              <w:marLeft w:val="0"/>
              <w:marRight w:val="0"/>
              <w:marTop w:val="0"/>
              <w:marBottom w:val="0"/>
              <w:divBdr>
                <w:top w:val="none" w:sz="0" w:space="0" w:color="auto"/>
                <w:left w:val="none" w:sz="0" w:space="0" w:color="auto"/>
                <w:bottom w:val="none" w:sz="0" w:space="0" w:color="auto"/>
                <w:right w:val="none" w:sz="0" w:space="0" w:color="auto"/>
              </w:divBdr>
              <w:divsChild>
                <w:div w:id="1695228261">
                  <w:marLeft w:val="0"/>
                  <w:marRight w:val="0"/>
                  <w:marTop w:val="0"/>
                  <w:marBottom w:val="0"/>
                  <w:divBdr>
                    <w:top w:val="none" w:sz="0" w:space="0" w:color="auto"/>
                    <w:left w:val="none" w:sz="0" w:space="0" w:color="auto"/>
                    <w:bottom w:val="none" w:sz="0" w:space="0" w:color="auto"/>
                    <w:right w:val="none" w:sz="0" w:space="0" w:color="auto"/>
                  </w:divBdr>
                  <w:divsChild>
                    <w:div w:id="1320382981">
                      <w:marLeft w:val="0"/>
                      <w:marRight w:val="0"/>
                      <w:marTop w:val="0"/>
                      <w:marBottom w:val="0"/>
                      <w:divBdr>
                        <w:top w:val="none" w:sz="0" w:space="0" w:color="auto"/>
                        <w:left w:val="none" w:sz="0" w:space="0" w:color="auto"/>
                        <w:bottom w:val="none" w:sz="0" w:space="0" w:color="auto"/>
                        <w:right w:val="none" w:sz="0" w:space="0" w:color="auto"/>
                      </w:divBdr>
                      <w:divsChild>
                        <w:div w:id="12768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2011">
      <w:bodyDiv w:val="1"/>
      <w:marLeft w:val="0"/>
      <w:marRight w:val="0"/>
      <w:marTop w:val="0"/>
      <w:marBottom w:val="0"/>
      <w:divBdr>
        <w:top w:val="none" w:sz="0" w:space="0" w:color="auto"/>
        <w:left w:val="none" w:sz="0" w:space="0" w:color="auto"/>
        <w:bottom w:val="none" w:sz="0" w:space="0" w:color="auto"/>
        <w:right w:val="none" w:sz="0" w:space="0" w:color="auto"/>
      </w:divBdr>
      <w:divsChild>
        <w:div w:id="972252676">
          <w:marLeft w:val="160"/>
          <w:marRight w:val="40"/>
          <w:marTop w:val="300"/>
          <w:marBottom w:val="200"/>
          <w:divBdr>
            <w:top w:val="none" w:sz="0" w:space="0" w:color="auto"/>
            <w:left w:val="none" w:sz="0" w:space="0" w:color="auto"/>
            <w:bottom w:val="none" w:sz="0" w:space="0" w:color="auto"/>
            <w:right w:val="none" w:sz="0" w:space="0" w:color="auto"/>
          </w:divBdr>
          <w:divsChild>
            <w:div w:id="803277789">
              <w:marLeft w:val="0"/>
              <w:marRight w:val="0"/>
              <w:marTop w:val="0"/>
              <w:marBottom w:val="0"/>
              <w:divBdr>
                <w:top w:val="single" w:sz="8" w:space="0" w:color="FF9900"/>
                <w:left w:val="single" w:sz="8" w:space="10" w:color="FF9900"/>
                <w:bottom w:val="single" w:sz="8" w:space="10" w:color="FF9900"/>
                <w:right w:val="single" w:sz="8" w:space="10" w:color="FF9900"/>
              </w:divBdr>
            </w:div>
          </w:divsChild>
        </w:div>
      </w:divsChild>
    </w:div>
    <w:div w:id="1023359431">
      <w:bodyDiv w:val="1"/>
      <w:marLeft w:val="0"/>
      <w:marRight w:val="0"/>
      <w:marTop w:val="0"/>
      <w:marBottom w:val="0"/>
      <w:divBdr>
        <w:top w:val="none" w:sz="0" w:space="0" w:color="auto"/>
        <w:left w:val="none" w:sz="0" w:space="0" w:color="auto"/>
        <w:bottom w:val="none" w:sz="0" w:space="0" w:color="auto"/>
        <w:right w:val="none" w:sz="0" w:space="0" w:color="auto"/>
      </w:divBdr>
      <w:divsChild>
        <w:div w:id="240217601">
          <w:marLeft w:val="0"/>
          <w:marRight w:val="0"/>
          <w:marTop w:val="0"/>
          <w:marBottom w:val="0"/>
          <w:divBdr>
            <w:top w:val="none" w:sz="0" w:space="0" w:color="auto"/>
            <w:left w:val="none" w:sz="0" w:space="0" w:color="auto"/>
            <w:bottom w:val="none" w:sz="0" w:space="0" w:color="auto"/>
            <w:right w:val="none" w:sz="0" w:space="0" w:color="auto"/>
          </w:divBdr>
        </w:div>
      </w:divsChild>
    </w:div>
    <w:div w:id="1055785975">
      <w:bodyDiv w:val="1"/>
      <w:marLeft w:val="0"/>
      <w:marRight w:val="0"/>
      <w:marTop w:val="0"/>
      <w:marBottom w:val="0"/>
      <w:divBdr>
        <w:top w:val="none" w:sz="0" w:space="0" w:color="auto"/>
        <w:left w:val="none" w:sz="0" w:space="0" w:color="auto"/>
        <w:bottom w:val="none" w:sz="0" w:space="0" w:color="auto"/>
        <w:right w:val="none" w:sz="0" w:space="0" w:color="auto"/>
      </w:divBdr>
    </w:div>
    <w:div w:id="1064523309">
      <w:bodyDiv w:val="1"/>
      <w:marLeft w:val="0"/>
      <w:marRight w:val="0"/>
      <w:marTop w:val="0"/>
      <w:marBottom w:val="0"/>
      <w:divBdr>
        <w:top w:val="none" w:sz="0" w:space="0" w:color="auto"/>
        <w:left w:val="none" w:sz="0" w:space="0" w:color="auto"/>
        <w:bottom w:val="none" w:sz="0" w:space="0" w:color="auto"/>
        <w:right w:val="none" w:sz="0" w:space="0" w:color="auto"/>
      </w:divBdr>
    </w:div>
    <w:div w:id="1066490881">
      <w:bodyDiv w:val="1"/>
      <w:marLeft w:val="0"/>
      <w:marRight w:val="0"/>
      <w:marTop w:val="0"/>
      <w:marBottom w:val="0"/>
      <w:divBdr>
        <w:top w:val="none" w:sz="0" w:space="0" w:color="auto"/>
        <w:left w:val="none" w:sz="0" w:space="0" w:color="auto"/>
        <w:bottom w:val="none" w:sz="0" w:space="0" w:color="auto"/>
        <w:right w:val="none" w:sz="0" w:space="0" w:color="auto"/>
      </w:divBdr>
      <w:divsChild>
        <w:div w:id="1136138987">
          <w:marLeft w:val="0"/>
          <w:marRight w:val="0"/>
          <w:marTop w:val="0"/>
          <w:marBottom w:val="0"/>
          <w:divBdr>
            <w:top w:val="none" w:sz="0" w:space="0" w:color="auto"/>
            <w:left w:val="none" w:sz="0" w:space="0" w:color="auto"/>
            <w:bottom w:val="none" w:sz="0" w:space="0" w:color="auto"/>
            <w:right w:val="none" w:sz="0" w:space="0" w:color="auto"/>
          </w:divBdr>
        </w:div>
      </w:divsChild>
    </w:div>
    <w:div w:id="1087114853">
      <w:bodyDiv w:val="1"/>
      <w:marLeft w:val="0"/>
      <w:marRight w:val="0"/>
      <w:marTop w:val="0"/>
      <w:marBottom w:val="0"/>
      <w:divBdr>
        <w:top w:val="none" w:sz="0" w:space="0" w:color="auto"/>
        <w:left w:val="none" w:sz="0" w:space="0" w:color="auto"/>
        <w:bottom w:val="none" w:sz="0" w:space="0" w:color="auto"/>
        <w:right w:val="none" w:sz="0" w:space="0" w:color="auto"/>
      </w:divBdr>
      <w:divsChild>
        <w:div w:id="1159886831">
          <w:marLeft w:val="0"/>
          <w:marRight w:val="0"/>
          <w:marTop w:val="0"/>
          <w:marBottom w:val="0"/>
          <w:divBdr>
            <w:top w:val="none" w:sz="0" w:space="0" w:color="auto"/>
            <w:left w:val="none" w:sz="0" w:space="0" w:color="auto"/>
            <w:bottom w:val="none" w:sz="0" w:space="0" w:color="auto"/>
            <w:right w:val="none" w:sz="0" w:space="0" w:color="auto"/>
          </w:divBdr>
          <w:divsChild>
            <w:div w:id="860626634">
              <w:marLeft w:val="0"/>
              <w:marRight w:val="0"/>
              <w:marTop w:val="0"/>
              <w:marBottom w:val="0"/>
              <w:divBdr>
                <w:top w:val="none" w:sz="0" w:space="0" w:color="auto"/>
                <w:left w:val="none" w:sz="0" w:space="0" w:color="auto"/>
                <w:bottom w:val="none" w:sz="0" w:space="0" w:color="auto"/>
                <w:right w:val="none" w:sz="0" w:space="0" w:color="auto"/>
              </w:divBdr>
              <w:divsChild>
                <w:div w:id="2026206928">
                  <w:marLeft w:val="0"/>
                  <w:marRight w:val="0"/>
                  <w:marTop w:val="0"/>
                  <w:marBottom w:val="0"/>
                  <w:divBdr>
                    <w:top w:val="none" w:sz="0" w:space="0" w:color="auto"/>
                    <w:left w:val="none" w:sz="0" w:space="0" w:color="auto"/>
                    <w:bottom w:val="none" w:sz="0" w:space="0" w:color="auto"/>
                    <w:right w:val="none" w:sz="0" w:space="0" w:color="auto"/>
                  </w:divBdr>
                  <w:divsChild>
                    <w:div w:id="1486118334">
                      <w:marLeft w:val="0"/>
                      <w:marRight w:val="0"/>
                      <w:marTop w:val="0"/>
                      <w:marBottom w:val="0"/>
                      <w:divBdr>
                        <w:top w:val="none" w:sz="0" w:space="0" w:color="auto"/>
                        <w:left w:val="none" w:sz="0" w:space="0" w:color="auto"/>
                        <w:bottom w:val="none" w:sz="0" w:space="0" w:color="auto"/>
                        <w:right w:val="none" w:sz="0" w:space="0" w:color="auto"/>
                      </w:divBdr>
                      <w:divsChild>
                        <w:div w:id="470097534">
                          <w:marLeft w:val="0"/>
                          <w:marRight w:val="0"/>
                          <w:marTop w:val="0"/>
                          <w:marBottom w:val="0"/>
                          <w:divBdr>
                            <w:top w:val="none" w:sz="0" w:space="0" w:color="auto"/>
                            <w:left w:val="none" w:sz="0" w:space="0" w:color="auto"/>
                            <w:bottom w:val="none" w:sz="0" w:space="0" w:color="auto"/>
                            <w:right w:val="none" w:sz="0" w:space="0" w:color="auto"/>
                          </w:divBdr>
                          <w:divsChild>
                            <w:div w:id="1143349638">
                              <w:marLeft w:val="0"/>
                              <w:marRight w:val="0"/>
                              <w:marTop w:val="0"/>
                              <w:marBottom w:val="0"/>
                              <w:divBdr>
                                <w:top w:val="none" w:sz="0" w:space="0" w:color="auto"/>
                                <w:left w:val="none" w:sz="0" w:space="0" w:color="auto"/>
                                <w:bottom w:val="none" w:sz="0" w:space="0" w:color="auto"/>
                                <w:right w:val="none" w:sz="0" w:space="0" w:color="auto"/>
                              </w:divBdr>
                              <w:divsChild>
                                <w:div w:id="1910535445">
                                  <w:marLeft w:val="0"/>
                                  <w:marRight w:val="0"/>
                                  <w:marTop w:val="0"/>
                                  <w:marBottom w:val="0"/>
                                  <w:divBdr>
                                    <w:top w:val="none" w:sz="0" w:space="0" w:color="auto"/>
                                    <w:left w:val="none" w:sz="0" w:space="0" w:color="auto"/>
                                    <w:bottom w:val="none" w:sz="0" w:space="0" w:color="auto"/>
                                    <w:right w:val="none" w:sz="0" w:space="0" w:color="auto"/>
                                  </w:divBdr>
                                  <w:divsChild>
                                    <w:div w:id="1148404103">
                                      <w:marLeft w:val="0"/>
                                      <w:marRight w:val="0"/>
                                      <w:marTop w:val="0"/>
                                      <w:marBottom w:val="0"/>
                                      <w:divBdr>
                                        <w:top w:val="none" w:sz="0" w:space="0" w:color="auto"/>
                                        <w:left w:val="none" w:sz="0" w:space="0" w:color="auto"/>
                                        <w:bottom w:val="none" w:sz="0" w:space="0" w:color="auto"/>
                                        <w:right w:val="none" w:sz="0" w:space="0" w:color="auto"/>
                                      </w:divBdr>
                                      <w:divsChild>
                                        <w:div w:id="1180243975">
                                          <w:marLeft w:val="0"/>
                                          <w:marRight w:val="0"/>
                                          <w:marTop w:val="0"/>
                                          <w:marBottom w:val="0"/>
                                          <w:divBdr>
                                            <w:top w:val="none" w:sz="0" w:space="0" w:color="auto"/>
                                            <w:left w:val="none" w:sz="0" w:space="0" w:color="auto"/>
                                            <w:bottom w:val="none" w:sz="0" w:space="0" w:color="auto"/>
                                            <w:right w:val="none" w:sz="0" w:space="0" w:color="auto"/>
                                          </w:divBdr>
                                          <w:divsChild>
                                            <w:div w:id="1610818207">
                                              <w:marLeft w:val="0"/>
                                              <w:marRight w:val="0"/>
                                              <w:marTop w:val="0"/>
                                              <w:marBottom w:val="0"/>
                                              <w:divBdr>
                                                <w:top w:val="none" w:sz="0" w:space="0" w:color="auto"/>
                                                <w:left w:val="none" w:sz="0" w:space="0" w:color="auto"/>
                                                <w:bottom w:val="none" w:sz="0" w:space="0" w:color="auto"/>
                                                <w:right w:val="none" w:sz="0" w:space="0" w:color="auto"/>
                                              </w:divBdr>
                                              <w:divsChild>
                                                <w:div w:id="397752410">
                                                  <w:marLeft w:val="0"/>
                                                  <w:marRight w:val="0"/>
                                                  <w:marTop w:val="0"/>
                                                  <w:marBottom w:val="0"/>
                                                  <w:divBdr>
                                                    <w:top w:val="none" w:sz="0" w:space="0" w:color="auto"/>
                                                    <w:left w:val="none" w:sz="0" w:space="0" w:color="auto"/>
                                                    <w:bottom w:val="none" w:sz="0" w:space="0" w:color="auto"/>
                                                    <w:right w:val="none" w:sz="0" w:space="0" w:color="auto"/>
                                                  </w:divBdr>
                                                  <w:divsChild>
                                                    <w:div w:id="83114342">
                                                      <w:marLeft w:val="0"/>
                                                      <w:marRight w:val="0"/>
                                                      <w:marTop w:val="0"/>
                                                      <w:marBottom w:val="0"/>
                                                      <w:divBdr>
                                                        <w:top w:val="none" w:sz="0" w:space="0" w:color="auto"/>
                                                        <w:left w:val="none" w:sz="0" w:space="0" w:color="auto"/>
                                                        <w:bottom w:val="none" w:sz="0" w:space="0" w:color="auto"/>
                                                        <w:right w:val="none" w:sz="0" w:space="0" w:color="auto"/>
                                                      </w:divBdr>
                                                      <w:divsChild>
                                                        <w:div w:id="1203859811">
                                                          <w:marLeft w:val="0"/>
                                                          <w:marRight w:val="0"/>
                                                          <w:marTop w:val="0"/>
                                                          <w:marBottom w:val="0"/>
                                                          <w:divBdr>
                                                            <w:top w:val="none" w:sz="0" w:space="0" w:color="auto"/>
                                                            <w:left w:val="none" w:sz="0" w:space="0" w:color="auto"/>
                                                            <w:bottom w:val="none" w:sz="0" w:space="0" w:color="auto"/>
                                                            <w:right w:val="none" w:sz="0" w:space="0" w:color="auto"/>
                                                          </w:divBdr>
                                                          <w:divsChild>
                                                            <w:div w:id="1284387825">
                                                              <w:marLeft w:val="0"/>
                                                              <w:marRight w:val="0"/>
                                                              <w:marTop w:val="0"/>
                                                              <w:marBottom w:val="0"/>
                                                              <w:divBdr>
                                                                <w:top w:val="none" w:sz="0" w:space="0" w:color="auto"/>
                                                                <w:left w:val="none" w:sz="0" w:space="0" w:color="auto"/>
                                                                <w:bottom w:val="none" w:sz="0" w:space="0" w:color="auto"/>
                                                                <w:right w:val="none" w:sz="0" w:space="0" w:color="auto"/>
                                                              </w:divBdr>
                                                              <w:divsChild>
                                                                <w:div w:id="1337079453">
                                                                  <w:marLeft w:val="0"/>
                                                                  <w:marRight w:val="0"/>
                                                                  <w:marTop w:val="0"/>
                                                                  <w:marBottom w:val="0"/>
                                                                  <w:divBdr>
                                                                    <w:top w:val="none" w:sz="0" w:space="0" w:color="auto"/>
                                                                    <w:left w:val="none" w:sz="0" w:space="0" w:color="auto"/>
                                                                    <w:bottom w:val="none" w:sz="0" w:space="0" w:color="auto"/>
                                                                    <w:right w:val="none" w:sz="0" w:space="0" w:color="auto"/>
                                                                  </w:divBdr>
                                                                  <w:divsChild>
                                                                    <w:div w:id="1454327802">
                                                                      <w:marLeft w:val="0"/>
                                                                      <w:marRight w:val="0"/>
                                                                      <w:marTop w:val="0"/>
                                                                      <w:marBottom w:val="0"/>
                                                                      <w:divBdr>
                                                                        <w:top w:val="none" w:sz="0" w:space="0" w:color="auto"/>
                                                                        <w:left w:val="none" w:sz="0" w:space="0" w:color="auto"/>
                                                                        <w:bottom w:val="none" w:sz="0" w:space="0" w:color="auto"/>
                                                                        <w:right w:val="none" w:sz="0" w:space="0" w:color="auto"/>
                                                                      </w:divBdr>
                                                                      <w:divsChild>
                                                                        <w:div w:id="1912765411">
                                                                          <w:marLeft w:val="0"/>
                                                                          <w:marRight w:val="0"/>
                                                                          <w:marTop w:val="0"/>
                                                                          <w:marBottom w:val="0"/>
                                                                          <w:divBdr>
                                                                            <w:top w:val="none" w:sz="0" w:space="0" w:color="auto"/>
                                                                            <w:left w:val="none" w:sz="0" w:space="0" w:color="auto"/>
                                                                            <w:bottom w:val="none" w:sz="0" w:space="0" w:color="auto"/>
                                                                            <w:right w:val="none" w:sz="0" w:space="0" w:color="auto"/>
                                                                          </w:divBdr>
                                                                          <w:divsChild>
                                                                            <w:div w:id="1188759776">
                                                                              <w:marLeft w:val="0"/>
                                                                              <w:marRight w:val="0"/>
                                                                              <w:marTop w:val="0"/>
                                                                              <w:marBottom w:val="0"/>
                                                                              <w:divBdr>
                                                                                <w:top w:val="none" w:sz="0" w:space="0" w:color="auto"/>
                                                                                <w:left w:val="none" w:sz="0" w:space="0" w:color="auto"/>
                                                                                <w:bottom w:val="none" w:sz="0" w:space="0" w:color="auto"/>
                                                                                <w:right w:val="none" w:sz="0" w:space="0" w:color="auto"/>
                                                                              </w:divBdr>
                                                                              <w:divsChild>
                                                                                <w:div w:id="2121606332">
                                                                                  <w:marLeft w:val="0"/>
                                                                                  <w:marRight w:val="0"/>
                                                                                  <w:marTop w:val="0"/>
                                                                                  <w:marBottom w:val="0"/>
                                                                                  <w:divBdr>
                                                                                    <w:top w:val="none" w:sz="0" w:space="0" w:color="auto"/>
                                                                                    <w:left w:val="none" w:sz="0" w:space="0" w:color="auto"/>
                                                                                    <w:bottom w:val="none" w:sz="0" w:space="0" w:color="auto"/>
                                                                                    <w:right w:val="none" w:sz="0" w:space="0" w:color="auto"/>
                                                                                  </w:divBdr>
                                                                                  <w:divsChild>
                                                                                    <w:div w:id="970553999">
                                                                                      <w:marLeft w:val="0"/>
                                                                                      <w:marRight w:val="0"/>
                                                                                      <w:marTop w:val="0"/>
                                                                                      <w:marBottom w:val="0"/>
                                                                                      <w:divBdr>
                                                                                        <w:top w:val="none" w:sz="0" w:space="0" w:color="auto"/>
                                                                                        <w:left w:val="none" w:sz="0" w:space="0" w:color="auto"/>
                                                                                        <w:bottom w:val="none" w:sz="0" w:space="0" w:color="auto"/>
                                                                                        <w:right w:val="none" w:sz="0" w:space="0" w:color="auto"/>
                                                                                      </w:divBdr>
                                                                                      <w:divsChild>
                                                                                        <w:div w:id="875193589">
                                                                                          <w:marLeft w:val="0"/>
                                                                                          <w:marRight w:val="0"/>
                                                                                          <w:marTop w:val="0"/>
                                                                                          <w:marBottom w:val="0"/>
                                                                                          <w:divBdr>
                                                                                            <w:top w:val="none" w:sz="0" w:space="0" w:color="auto"/>
                                                                                            <w:left w:val="none" w:sz="0" w:space="0" w:color="auto"/>
                                                                                            <w:bottom w:val="none" w:sz="0" w:space="0" w:color="auto"/>
                                                                                            <w:right w:val="none" w:sz="0" w:space="0" w:color="auto"/>
                                                                                          </w:divBdr>
                                                                                          <w:divsChild>
                                                                                            <w:div w:id="1208565542">
                                                                                              <w:marLeft w:val="0"/>
                                                                                              <w:marRight w:val="0"/>
                                                                                              <w:marTop w:val="0"/>
                                                                                              <w:marBottom w:val="0"/>
                                                                                              <w:divBdr>
                                                                                                <w:top w:val="none" w:sz="0" w:space="0" w:color="auto"/>
                                                                                                <w:left w:val="none" w:sz="0" w:space="0" w:color="auto"/>
                                                                                                <w:bottom w:val="none" w:sz="0" w:space="0" w:color="auto"/>
                                                                                                <w:right w:val="none" w:sz="0" w:space="0" w:color="auto"/>
                                                                                              </w:divBdr>
                                                                                              <w:divsChild>
                                                                                                <w:div w:id="279723067">
                                                                                                  <w:marLeft w:val="0"/>
                                                                                                  <w:marRight w:val="0"/>
                                                                                                  <w:marTop w:val="0"/>
                                                                                                  <w:marBottom w:val="0"/>
                                                                                                  <w:divBdr>
                                                                                                    <w:top w:val="none" w:sz="0" w:space="0" w:color="auto"/>
                                                                                                    <w:left w:val="none" w:sz="0" w:space="0" w:color="auto"/>
                                                                                                    <w:bottom w:val="none" w:sz="0" w:space="0" w:color="auto"/>
                                                                                                    <w:right w:val="none" w:sz="0" w:space="0" w:color="auto"/>
                                                                                                  </w:divBdr>
                                                                                                  <w:divsChild>
                                                                                                    <w:div w:id="1820227529">
                                                                                                      <w:marLeft w:val="0"/>
                                                                                                      <w:marRight w:val="0"/>
                                                                                                      <w:marTop w:val="0"/>
                                                                                                      <w:marBottom w:val="0"/>
                                                                                                      <w:divBdr>
                                                                                                        <w:top w:val="none" w:sz="0" w:space="0" w:color="auto"/>
                                                                                                        <w:left w:val="none" w:sz="0" w:space="0" w:color="auto"/>
                                                                                                        <w:bottom w:val="none" w:sz="0" w:space="0" w:color="auto"/>
                                                                                                        <w:right w:val="none" w:sz="0" w:space="0" w:color="auto"/>
                                                                                                      </w:divBdr>
                                                                                                      <w:divsChild>
                                                                                                        <w:div w:id="1527871282">
                                                                                                          <w:marLeft w:val="0"/>
                                                                                                          <w:marRight w:val="0"/>
                                                                                                          <w:marTop w:val="0"/>
                                                                                                          <w:marBottom w:val="0"/>
                                                                                                          <w:divBdr>
                                                                                                            <w:top w:val="none" w:sz="0" w:space="0" w:color="auto"/>
                                                                                                            <w:left w:val="none" w:sz="0" w:space="0" w:color="auto"/>
                                                                                                            <w:bottom w:val="none" w:sz="0" w:space="0" w:color="auto"/>
                                                                                                            <w:right w:val="none" w:sz="0" w:space="0" w:color="auto"/>
                                                                                                          </w:divBdr>
                                                                                                          <w:divsChild>
                                                                                                            <w:div w:id="672225892">
                                                                                                              <w:marLeft w:val="0"/>
                                                                                                              <w:marRight w:val="0"/>
                                                                                                              <w:marTop w:val="0"/>
                                                                                                              <w:marBottom w:val="0"/>
                                                                                                              <w:divBdr>
                                                                                                                <w:top w:val="none" w:sz="0" w:space="0" w:color="auto"/>
                                                                                                                <w:left w:val="none" w:sz="0" w:space="0" w:color="auto"/>
                                                                                                                <w:bottom w:val="none" w:sz="0" w:space="0" w:color="auto"/>
                                                                                                                <w:right w:val="none" w:sz="0" w:space="0" w:color="auto"/>
                                                                                                              </w:divBdr>
                                                                                                              <w:divsChild>
                                                                                                                <w:div w:id="1845700041">
                                                                                                                  <w:marLeft w:val="0"/>
                                                                                                                  <w:marRight w:val="0"/>
                                                                                                                  <w:marTop w:val="0"/>
                                                                                                                  <w:marBottom w:val="0"/>
                                                                                                                  <w:divBdr>
                                                                                                                    <w:top w:val="none" w:sz="0" w:space="0" w:color="auto"/>
                                                                                                                    <w:left w:val="none" w:sz="0" w:space="0" w:color="auto"/>
                                                                                                                    <w:bottom w:val="none" w:sz="0" w:space="0" w:color="auto"/>
                                                                                                                    <w:right w:val="none" w:sz="0" w:space="0" w:color="auto"/>
                                                                                                                  </w:divBdr>
                                                                                                                  <w:divsChild>
                                                                                                                    <w:div w:id="1913855081">
                                                                                                                      <w:marLeft w:val="0"/>
                                                                                                                      <w:marRight w:val="0"/>
                                                                                                                      <w:marTop w:val="0"/>
                                                                                                                      <w:marBottom w:val="0"/>
                                                                                                                      <w:divBdr>
                                                                                                                        <w:top w:val="none" w:sz="0" w:space="0" w:color="auto"/>
                                                                                                                        <w:left w:val="none" w:sz="0" w:space="0" w:color="auto"/>
                                                                                                                        <w:bottom w:val="none" w:sz="0" w:space="0" w:color="auto"/>
                                                                                                                        <w:right w:val="none" w:sz="0" w:space="0" w:color="auto"/>
                                                                                                                      </w:divBdr>
                                                                                                                      <w:divsChild>
                                                                                                                        <w:div w:id="578251933">
                                                                                                                          <w:marLeft w:val="0"/>
                                                                                                                          <w:marRight w:val="0"/>
                                                                                                                          <w:marTop w:val="0"/>
                                                                                                                          <w:marBottom w:val="0"/>
                                                                                                                          <w:divBdr>
                                                                                                                            <w:top w:val="none" w:sz="0" w:space="0" w:color="auto"/>
                                                                                                                            <w:left w:val="none" w:sz="0" w:space="0" w:color="auto"/>
                                                                                                                            <w:bottom w:val="none" w:sz="0" w:space="0" w:color="auto"/>
                                                                                                                            <w:right w:val="none" w:sz="0" w:space="0" w:color="auto"/>
                                                                                                                          </w:divBdr>
                                                                                                                          <w:divsChild>
                                                                                                                            <w:div w:id="114368288">
                                                                                                                              <w:marLeft w:val="0"/>
                                                                                                                              <w:marRight w:val="0"/>
                                                                                                                              <w:marTop w:val="0"/>
                                                                                                                              <w:marBottom w:val="0"/>
                                                                                                                              <w:divBdr>
                                                                                                                                <w:top w:val="none" w:sz="0" w:space="0" w:color="auto"/>
                                                                                                                                <w:left w:val="none" w:sz="0" w:space="0" w:color="auto"/>
                                                                                                                                <w:bottom w:val="none" w:sz="0" w:space="0" w:color="auto"/>
                                                                                                                                <w:right w:val="none" w:sz="0" w:space="0" w:color="auto"/>
                                                                                                                              </w:divBdr>
                                                                                                                              <w:divsChild>
                                                                                                                                <w:div w:id="558170599">
                                                                                                                                  <w:marLeft w:val="0"/>
                                                                                                                                  <w:marRight w:val="0"/>
                                                                                                                                  <w:marTop w:val="0"/>
                                                                                                                                  <w:marBottom w:val="0"/>
                                                                                                                                  <w:divBdr>
                                                                                                                                    <w:top w:val="none" w:sz="0" w:space="0" w:color="auto"/>
                                                                                                                                    <w:left w:val="none" w:sz="0" w:space="0" w:color="auto"/>
                                                                                                                                    <w:bottom w:val="none" w:sz="0" w:space="0" w:color="auto"/>
                                                                                                                                    <w:right w:val="none" w:sz="0" w:space="0" w:color="auto"/>
                                                                                                                                  </w:divBdr>
                                                                                                                                  <w:divsChild>
                                                                                                                                    <w:div w:id="1883133502">
                                                                                                                                      <w:marLeft w:val="0"/>
                                                                                                                                      <w:marRight w:val="0"/>
                                                                                                                                      <w:marTop w:val="0"/>
                                                                                                                                      <w:marBottom w:val="0"/>
                                                                                                                                      <w:divBdr>
                                                                                                                                        <w:top w:val="none" w:sz="0" w:space="0" w:color="auto"/>
                                                                                                                                        <w:left w:val="none" w:sz="0" w:space="0" w:color="auto"/>
                                                                                                                                        <w:bottom w:val="none" w:sz="0" w:space="0" w:color="auto"/>
                                                                                                                                        <w:right w:val="none" w:sz="0" w:space="0" w:color="auto"/>
                                                                                                                                      </w:divBdr>
                                                                                                                                      <w:divsChild>
                                                                                                                                        <w:div w:id="1550460096">
                                                                                                                                          <w:marLeft w:val="0"/>
                                                                                                                                          <w:marRight w:val="0"/>
                                                                                                                                          <w:marTop w:val="0"/>
                                                                                                                                          <w:marBottom w:val="0"/>
                                                                                                                                          <w:divBdr>
                                                                                                                                            <w:top w:val="none" w:sz="0" w:space="0" w:color="auto"/>
                                                                                                                                            <w:left w:val="none" w:sz="0" w:space="0" w:color="auto"/>
                                                                                                                                            <w:bottom w:val="none" w:sz="0" w:space="0" w:color="auto"/>
                                                                                                                                            <w:right w:val="none" w:sz="0" w:space="0" w:color="auto"/>
                                                                                                                                          </w:divBdr>
                                                                                                                                          <w:divsChild>
                                                                                                                                            <w:div w:id="812989900">
                                                                                                                                              <w:marLeft w:val="0"/>
                                                                                                                                              <w:marRight w:val="0"/>
                                                                                                                                              <w:marTop w:val="0"/>
                                                                                                                                              <w:marBottom w:val="0"/>
                                                                                                                                              <w:divBdr>
                                                                                                                                                <w:top w:val="none" w:sz="0" w:space="0" w:color="auto"/>
                                                                                                                                                <w:left w:val="none" w:sz="0" w:space="0" w:color="auto"/>
                                                                                                                                                <w:bottom w:val="none" w:sz="0" w:space="0" w:color="auto"/>
                                                                                                                                                <w:right w:val="none" w:sz="0" w:space="0" w:color="auto"/>
                                                                                                                                              </w:divBdr>
                                                                                                                                              <w:divsChild>
                                                                                                                                                <w:div w:id="1923374471">
                                                                                                                                                  <w:marLeft w:val="0"/>
                                                                                                                                                  <w:marRight w:val="0"/>
                                                                                                                                                  <w:marTop w:val="0"/>
                                                                                                                                                  <w:marBottom w:val="0"/>
                                                                                                                                                  <w:divBdr>
                                                                                                                                                    <w:top w:val="none" w:sz="0" w:space="0" w:color="auto"/>
                                                                                                                                                    <w:left w:val="none" w:sz="0" w:space="0" w:color="auto"/>
                                                                                                                                                    <w:bottom w:val="none" w:sz="0" w:space="0" w:color="auto"/>
                                                                                                                                                    <w:right w:val="none" w:sz="0" w:space="0" w:color="auto"/>
                                                                                                                                                  </w:divBdr>
                                                                                                                                                  <w:divsChild>
                                                                                                                                                    <w:div w:id="1662999858">
                                                                                                                                                      <w:marLeft w:val="0"/>
                                                                                                                                                      <w:marRight w:val="0"/>
                                                                                                                                                      <w:marTop w:val="0"/>
                                                                                                                                                      <w:marBottom w:val="0"/>
                                                                                                                                                      <w:divBdr>
                                                                                                                                                        <w:top w:val="none" w:sz="0" w:space="0" w:color="auto"/>
                                                                                                                                                        <w:left w:val="none" w:sz="0" w:space="0" w:color="auto"/>
                                                                                                                                                        <w:bottom w:val="none" w:sz="0" w:space="0" w:color="auto"/>
                                                                                                                                                        <w:right w:val="none" w:sz="0" w:space="0" w:color="auto"/>
                                                                                                                                                      </w:divBdr>
                                                                                                                                                      <w:divsChild>
                                                                                                                                                        <w:div w:id="25257727">
                                                                                                                                                          <w:marLeft w:val="0"/>
                                                                                                                                                          <w:marRight w:val="0"/>
                                                                                                                                                          <w:marTop w:val="0"/>
                                                                                                                                                          <w:marBottom w:val="0"/>
                                                                                                                                                          <w:divBdr>
                                                                                                                                                            <w:top w:val="none" w:sz="0" w:space="0" w:color="auto"/>
                                                                                                                                                            <w:left w:val="none" w:sz="0" w:space="0" w:color="auto"/>
                                                                                                                                                            <w:bottom w:val="none" w:sz="0" w:space="0" w:color="auto"/>
                                                                                                                                                            <w:right w:val="none" w:sz="0" w:space="0" w:color="auto"/>
                                                                                                                                                          </w:divBdr>
                                                                                                                                                          <w:divsChild>
                                                                                                                                                            <w:div w:id="3733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333324">
      <w:bodyDiv w:val="1"/>
      <w:marLeft w:val="0"/>
      <w:marRight w:val="0"/>
      <w:marTop w:val="0"/>
      <w:marBottom w:val="0"/>
      <w:divBdr>
        <w:top w:val="none" w:sz="0" w:space="0" w:color="auto"/>
        <w:left w:val="none" w:sz="0" w:space="0" w:color="auto"/>
        <w:bottom w:val="none" w:sz="0" w:space="0" w:color="auto"/>
        <w:right w:val="none" w:sz="0" w:space="0" w:color="auto"/>
      </w:divBdr>
      <w:divsChild>
        <w:div w:id="1194806256">
          <w:marLeft w:val="0"/>
          <w:marRight w:val="0"/>
          <w:marTop w:val="0"/>
          <w:marBottom w:val="0"/>
          <w:divBdr>
            <w:top w:val="none" w:sz="0" w:space="0" w:color="auto"/>
            <w:left w:val="none" w:sz="0" w:space="0" w:color="auto"/>
            <w:bottom w:val="none" w:sz="0" w:space="0" w:color="auto"/>
            <w:right w:val="none" w:sz="0" w:space="0" w:color="auto"/>
          </w:divBdr>
        </w:div>
      </w:divsChild>
    </w:div>
    <w:div w:id="1139299596">
      <w:bodyDiv w:val="1"/>
      <w:marLeft w:val="0"/>
      <w:marRight w:val="0"/>
      <w:marTop w:val="0"/>
      <w:marBottom w:val="0"/>
      <w:divBdr>
        <w:top w:val="none" w:sz="0" w:space="0" w:color="auto"/>
        <w:left w:val="none" w:sz="0" w:space="0" w:color="auto"/>
        <w:bottom w:val="none" w:sz="0" w:space="0" w:color="auto"/>
        <w:right w:val="none" w:sz="0" w:space="0" w:color="auto"/>
      </w:divBdr>
    </w:div>
    <w:div w:id="1145585909">
      <w:bodyDiv w:val="1"/>
      <w:marLeft w:val="0"/>
      <w:marRight w:val="0"/>
      <w:marTop w:val="0"/>
      <w:marBottom w:val="0"/>
      <w:divBdr>
        <w:top w:val="none" w:sz="0" w:space="0" w:color="auto"/>
        <w:left w:val="none" w:sz="0" w:space="0" w:color="auto"/>
        <w:bottom w:val="none" w:sz="0" w:space="0" w:color="auto"/>
        <w:right w:val="none" w:sz="0" w:space="0" w:color="auto"/>
      </w:divBdr>
      <w:divsChild>
        <w:div w:id="624584830">
          <w:marLeft w:val="0"/>
          <w:marRight w:val="0"/>
          <w:marTop w:val="0"/>
          <w:marBottom w:val="0"/>
          <w:divBdr>
            <w:top w:val="none" w:sz="0" w:space="0" w:color="auto"/>
            <w:left w:val="none" w:sz="0" w:space="0" w:color="auto"/>
            <w:bottom w:val="none" w:sz="0" w:space="0" w:color="auto"/>
            <w:right w:val="none" w:sz="0" w:space="0" w:color="auto"/>
          </w:divBdr>
        </w:div>
      </w:divsChild>
    </w:div>
    <w:div w:id="1147894950">
      <w:bodyDiv w:val="1"/>
      <w:marLeft w:val="0"/>
      <w:marRight w:val="0"/>
      <w:marTop w:val="0"/>
      <w:marBottom w:val="0"/>
      <w:divBdr>
        <w:top w:val="none" w:sz="0" w:space="0" w:color="auto"/>
        <w:left w:val="none" w:sz="0" w:space="0" w:color="auto"/>
        <w:bottom w:val="none" w:sz="0" w:space="0" w:color="auto"/>
        <w:right w:val="none" w:sz="0" w:space="0" w:color="auto"/>
      </w:divBdr>
      <w:divsChild>
        <w:div w:id="464665349">
          <w:marLeft w:val="0"/>
          <w:marRight w:val="0"/>
          <w:marTop w:val="0"/>
          <w:marBottom w:val="0"/>
          <w:divBdr>
            <w:top w:val="none" w:sz="0" w:space="0" w:color="auto"/>
            <w:left w:val="none" w:sz="0" w:space="0" w:color="auto"/>
            <w:bottom w:val="none" w:sz="0" w:space="0" w:color="auto"/>
            <w:right w:val="none" w:sz="0" w:space="0" w:color="auto"/>
          </w:divBdr>
        </w:div>
      </w:divsChild>
    </w:div>
    <w:div w:id="1158423480">
      <w:bodyDiv w:val="1"/>
      <w:marLeft w:val="0"/>
      <w:marRight w:val="0"/>
      <w:marTop w:val="0"/>
      <w:marBottom w:val="0"/>
      <w:divBdr>
        <w:top w:val="none" w:sz="0" w:space="0" w:color="auto"/>
        <w:left w:val="none" w:sz="0" w:space="0" w:color="auto"/>
        <w:bottom w:val="none" w:sz="0" w:space="0" w:color="auto"/>
        <w:right w:val="none" w:sz="0" w:space="0" w:color="auto"/>
      </w:divBdr>
    </w:div>
    <w:div w:id="1162814769">
      <w:bodyDiv w:val="1"/>
      <w:marLeft w:val="0"/>
      <w:marRight w:val="0"/>
      <w:marTop w:val="0"/>
      <w:marBottom w:val="0"/>
      <w:divBdr>
        <w:top w:val="none" w:sz="0" w:space="0" w:color="auto"/>
        <w:left w:val="none" w:sz="0" w:space="0" w:color="auto"/>
        <w:bottom w:val="none" w:sz="0" w:space="0" w:color="auto"/>
        <w:right w:val="none" w:sz="0" w:space="0" w:color="auto"/>
      </w:divBdr>
    </w:div>
    <w:div w:id="1192499193">
      <w:bodyDiv w:val="1"/>
      <w:marLeft w:val="0"/>
      <w:marRight w:val="0"/>
      <w:marTop w:val="0"/>
      <w:marBottom w:val="0"/>
      <w:divBdr>
        <w:top w:val="none" w:sz="0" w:space="0" w:color="auto"/>
        <w:left w:val="none" w:sz="0" w:space="0" w:color="auto"/>
        <w:bottom w:val="none" w:sz="0" w:space="0" w:color="auto"/>
        <w:right w:val="none" w:sz="0" w:space="0" w:color="auto"/>
      </w:divBdr>
      <w:divsChild>
        <w:div w:id="2043630443">
          <w:marLeft w:val="0"/>
          <w:marRight w:val="0"/>
          <w:marTop w:val="0"/>
          <w:marBottom w:val="0"/>
          <w:divBdr>
            <w:top w:val="none" w:sz="0" w:space="0" w:color="auto"/>
            <w:left w:val="none" w:sz="0" w:space="0" w:color="auto"/>
            <w:bottom w:val="none" w:sz="0" w:space="0" w:color="auto"/>
            <w:right w:val="none" w:sz="0" w:space="0" w:color="auto"/>
          </w:divBdr>
          <w:divsChild>
            <w:div w:id="17493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063">
      <w:bodyDiv w:val="1"/>
      <w:marLeft w:val="0"/>
      <w:marRight w:val="0"/>
      <w:marTop w:val="0"/>
      <w:marBottom w:val="0"/>
      <w:divBdr>
        <w:top w:val="none" w:sz="0" w:space="0" w:color="auto"/>
        <w:left w:val="none" w:sz="0" w:space="0" w:color="auto"/>
        <w:bottom w:val="none" w:sz="0" w:space="0" w:color="auto"/>
        <w:right w:val="none" w:sz="0" w:space="0" w:color="auto"/>
      </w:divBdr>
      <w:divsChild>
        <w:div w:id="357508958">
          <w:marLeft w:val="0"/>
          <w:marRight w:val="0"/>
          <w:marTop w:val="0"/>
          <w:marBottom w:val="0"/>
          <w:divBdr>
            <w:top w:val="none" w:sz="0" w:space="0" w:color="auto"/>
            <w:left w:val="none" w:sz="0" w:space="0" w:color="auto"/>
            <w:bottom w:val="none" w:sz="0" w:space="0" w:color="auto"/>
            <w:right w:val="none" w:sz="0" w:space="0" w:color="auto"/>
          </w:divBdr>
        </w:div>
      </w:divsChild>
    </w:div>
    <w:div w:id="1205289326">
      <w:bodyDiv w:val="1"/>
      <w:marLeft w:val="0"/>
      <w:marRight w:val="0"/>
      <w:marTop w:val="0"/>
      <w:marBottom w:val="0"/>
      <w:divBdr>
        <w:top w:val="none" w:sz="0" w:space="0" w:color="auto"/>
        <w:left w:val="none" w:sz="0" w:space="0" w:color="auto"/>
        <w:bottom w:val="none" w:sz="0" w:space="0" w:color="auto"/>
        <w:right w:val="none" w:sz="0" w:space="0" w:color="auto"/>
      </w:divBdr>
    </w:div>
    <w:div w:id="1209683522">
      <w:bodyDiv w:val="1"/>
      <w:marLeft w:val="80"/>
      <w:marRight w:val="80"/>
      <w:marTop w:val="80"/>
      <w:marBottom w:val="0"/>
      <w:divBdr>
        <w:top w:val="none" w:sz="0" w:space="0" w:color="auto"/>
        <w:left w:val="none" w:sz="0" w:space="0" w:color="auto"/>
        <w:bottom w:val="none" w:sz="0" w:space="0" w:color="auto"/>
        <w:right w:val="none" w:sz="0" w:space="0" w:color="auto"/>
      </w:divBdr>
      <w:divsChild>
        <w:div w:id="2000187412">
          <w:marLeft w:val="100"/>
          <w:marRight w:val="100"/>
          <w:marTop w:val="0"/>
          <w:marBottom w:val="0"/>
          <w:divBdr>
            <w:top w:val="none" w:sz="0" w:space="0" w:color="auto"/>
            <w:left w:val="none" w:sz="0" w:space="0" w:color="auto"/>
            <w:bottom w:val="none" w:sz="0" w:space="0" w:color="auto"/>
            <w:right w:val="none" w:sz="0" w:space="0" w:color="auto"/>
          </w:divBdr>
          <w:divsChild>
            <w:div w:id="1626346203">
              <w:marLeft w:val="100"/>
              <w:marRight w:val="100"/>
              <w:marTop w:val="0"/>
              <w:marBottom w:val="0"/>
              <w:divBdr>
                <w:top w:val="none" w:sz="0" w:space="0" w:color="auto"/>
                <w:left w:val="none" w:sz="0" w:space="0" w:color="auto"/>
                <w:bottom w:val="single" w:sz="48" w:space="0" w:color="FFFFFF"/>
                <w:right w:val="none" w:sz="0" w:space="0" w:color="auto"/>
              </w:divBdr>
              <w:divsChild>
                <w:div w:id="143789203">
                  <w:marLeft w:val="100"/>
                  <w:marRight w:val="100"/>
                  <w:marTop w:val="0"/>
                  <w:marBottom w:val="0"/>
                  <w:divBdr>
                    <w:top w:val="none" w:sz="0" w:space="0" w:color="auto"/>
                    <w:left w:val="none" w:sz="0" w:space="0" w:color="auto"/>
                    <w:bottom w:val="single" w:sz="48" w:space="0" w:color="FFFFFF"/>
                    <w:right w:val="none" w:sz="0" w:space="0" w:color="auto"/>
                  </w:divBdr>
                  <w:divsChild>
                    <w:div w:id="21176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80428">
      <w:bodyDiv w:val="1"/>
      <w:marLeft w:val="0"/>
      <w:marRight w:val="0"/>
      <w:marTop w:val="0"/>
      <w:marBottom w:val="0"/>
      <w:divBdr>
        <w:top w:val="none" w:sz="0" w:space="0" w:color="auto"/>
        <w:left w:val="none" w:sz="0" w:space="0" w:color="auto"/>
        <w:bottom w:val="none" w:sz="0" w:space="0" w:color="auto"/>
        <w:right w:val="none" w:sz="0" w:space="0" w:color="auto"/>
      </w:divBdr>
    </w:div>
    <w:div w:id="1230269793">
      <w:bodyDiv w:val="1"/>
      <w:marLeft w:val="0"/>
      <w:marRight w:val="0"/>
      <w:marTop w:val="0"/>
      <w:marBottom w:val="0"/>
      <w:divBdr>
        <w:top w:val="none" w:sz="0" w:space="0" w:color="auto"/>
        <w:left w:val="none" w:sz="0" w:space="0" w:color="auto"/>
        <w:bottom w:val="none" w:sz="0" w:space="0" w:color="auto"/>
        <w:right w:val="none" w:sz="0" w:space="0" w:color="auto"/>
      </w:divBdr>
      <w:divsChild>
        <w:div w:id="720984392">
          <w:marLeft w:val="0"/>
          <w:marRight w:val="0"/>
          <w:marTop w:val="0"/>
          <w:marBottom w:val="0"/>
          <w:divBdr>
            <w:top w:val="none" w:sz="0" w:space="0" w:color="auto"/>
            <w:left w:val="none" w:sz="0" w:space="0" w:color="auto"/>
            <w:bottom w:val="none" w:sz="0" w:space="0" w:color="auto"/>
            <w:right w:val="none" w:sz="0" w:space="0" w:color="auto"/>
          </w:divBdr>
        </w:div>
      </w:divsChild>
    </w:div>
    <w:div w:id="1240020365">
      <w:bodyDiv w:val="1"/>
      <w:marLeft w:val="0"/>
      <w:marRight w:val="0"/>
      <w:marTop w:val="0"/>
      <w:marBottom w:val="0"/>
      <w:divBdr>
        <w:top w:val="none" w:sz="0" w:space="0" w:color="auto"/>
        <w:left w:val="none" w:sz="0" w:space="0" w:color="auto"/>
        <w:bottom w:val="none" w:sz="0" w:space="0" w:color="auto"/>
        <w:right w:val="none" w:sz="0" w:space="0" w:color="auto"/>
      </w:divBdr>
    </w:div>
    <w:div w:id="1272470107">
      <w:bodyDiv w:val="1"/>
      <w:marLeft w:val="0"/>
      <w:marRight w:val="0"/>
      <w:marTop w:val="0"/>
      <w:marBottom w:val="0"/>
      <w:divBdr>
        <w:top w:val="none" w:sz="0" w:space="0" w:color="auto"/>
        <w:left w:val="none" w:sz="0" w:space="0" w:color="auto"/>
        <w:bottom w:val="none" w:sz="0" w:space="0" w:color="auto"/>
        <w:right w:val="none" w:sz="0" w:space="0" w:color="auto"/>
      </w:divBdr>
    </w:div>
    <w:div w:id="1301688026">
      <w:bodyDiv w:val="1"/>
      <w:marLeft w:val="0"/>
      <w:marRight w:val="0"/>
      <w:marTop w:val="0"/>
      <w:marBottom w:val="0"/>
      <w:divBdr>
        <w:top w:val="none" w:sz="0" w:space="0" w:color="auto"/>
        <w:left w:val="none" w:sz="0" w:space="0" w:color="auto"/>
        <w:bottom w:val="none" w:sz="0" w:space="0" w:color="auto"/>
        <w:right w:val="none" w:sz="0" w:space="0" w:color="auto"/>
      </w:divBdr>
    </w:div>
    <w:div w:id="1303461309">
      <w:bodyDiv w:val="1"/>
      <w:marLeft w:val="0"/>
      <w:marRight w:val="0"/>
      <w:marTop w:val="0"/>
      <w:marBottom w:val="0"/>
      <w:divBdr>
        <w:top w:val="none" w:sz="0" w:space="0" w:color="auto"/>
        <w:left w:val="none" w:sz="0" w:space="0" w:color="auto"/>
        <w:bottom w:val="none" w:sz="0" w:space="0" w:color="auto"/>
        <w:right w:val="none" w:sz="0" w:space="0" w:color="auto"/>
      </w:divBdr>
      <w:divsChild>
        <w:div w:id="372120657">
          <w:marLeft w:val="0"/>
          <w:marRight w:val="-3740"/>
          <w:marTop w:val="0"/>
          <w:marBottom w:val="480"/>
          <w:divBdr>
            <w:top w:val="none" w:sz="0" w:space="0" w:color="auto"/>
            <w:left w:val="none" w:sz="0" w:space="0" w:color="auto"/>
            <w:bottom w:val="none" w:sz="0" w:space="0" w:color="auto"/>
            <w:right w:val="none" w:sz="0" w:space="0" w:color="auto"/>
          </w:divBdr>
          <w:divsChild>
            <w:div w:id="1331983756">
              <w:marLeft w:val="2656"/>
              <w:marRight w:val="3422"/>
              <w:marTop w:val="0"/>
              <w:marBottom w:val="480"/>
              <w:divBdr>
                <w:top w:val="none" w:sz="0" w:space="0" w:color="auto"/>
                <w:left w:val="none" w:sz="0" w:space="0" w:color="auto"/>
                <w:bottom w:val="none" w:sz="0" w:space="0" w:color="auto"/>
                <w:right w:val="none" w:sz="0" w:space="0" w:color="auto"/>
              </w:divBdr>
            </w:div>
          </w:divsChild>
        </w:div>
      </w:divsChild>
    </w:div>
    <w:div w:id="1334990425">
      <w:bodyDiv w:val="1"/>
      <w:marLeft w:val="0"/>
      <w:marRight w:val="0"/>
      <w:marTop w:val="0"/>
      <w:marBottom w:val="0"/>
      <w:divBdr>
        <w:top w:val="none" w:sz="0" w:space="0" w:color="auto"/>
        <w:left w:val="none" w:sz="0" w:space="0" w:color="auto"/>
        <w:bottom w:val="none" w:sz="0" w:space="0" w:color="auto"/>
        <w:right w:val="none" w:sz="0" w:space="0" w:color="auto"/>
      </w:divBdr>
      <w:divsChild>
        <w:div w:id="338505204">
          <w:marLeft w:val="0"/>
          <w:marRight w:val="0"/>
          <w:marTop w:val="0"/>
          <w:marBottom w:val="0"/>
          <w:divBdr>
            <w:top w:val="none" w:sz="0" w:space="0" w:color="auto"/>
            <w:left w:val="none" w:sz="0" w:space="0" w:color="auto"/>
            <w:bottom w:val="none" w:sz="0" w:space="0" w:color="auto"/>
            <w:right w:val="none" w:sz="0" w:space="0" w:color="auto"/>
          </w:divBdr>
          <w:divsChild>
            <w:div w:id="1736079789">
              <w:marLeft w:val="0"/>
              <w:marRight w:val="0"/>
              <w:marTop w:val="100"/>
              <w:marBottom w:val="0"/>
              <w:divBdr>
                <w:top w:val="none" w:sz="0" w:space="0" w:color="auto"/>
                <w:left w:val="none" w:sz="0" w:space="0" w:color="auto"/>
                <w:bottom w:val="none" w:sz="0" w:space="0" w:color="auto"/>
                <w:right w:val="none" w:sz="0" w:space="0" w:color="auto"/>
              </w:divBdr>
            </w:div>
          </w:divsChild>
        </w:div>
        <w:div w:id="1477725785">
          <w:marLeft w:val="0"/>
          <w:marRight w:val="0"/>
          <w:marTop w:val="0"/>
          <w:marBottom w:val="0"/>
          <w:divBdr>
            <w:top w:val="none" w:sz="0" w:space="0" w:color="auto"/>
            <w:left w:val="none" w:sz="0" w:space="0" w:color="auto"/>
            <w:bottom w:val="none" w:sz="0" w:space="0" w:color="auto"/>
            <w:right w:val="none" w:sz="0" w:space="0" w:color="auto"/>
          </w:divBdr>
          <w:divsChild>
            <w:div w:id="778253772">
              <w:marLeft w:val="0"/>
              <w:marRight w:val="0"/>
              <w:marTop w:val="100"/>
              <w:marBottom w:val="0"/>
              <w:divBdr>
                <w:top w:val="none" w:sz="0" w:space="0" w:color="auto"/>
                <w:left w:val="none" w:sz="0" w:space="0" w:color="auto"/>
                <w:bottom w:val="none" w:sz="0" w:space="0" w:color="auto"/>
                <w:right w:val="none" w:sz="0" w:space="0" w:color="auto"/>
              </w:divBdr>
              <w:divsChild>
                <w:div w:id="269506335">
                  <w:marLeft w:val="0"/>
                  <w:marRight w:val="0"/>
                  <w:marTop w:val="200"/>
                  <w:marBottom w:val="0"/>
                  <w:divBdr>
                    <w:top w:val="none" w:sz="0" w:space="0" w:color="auto"/>
                    <w:left w:val="none" w:sz="0" w:space="0" w:color="auto"/>
                    <w:bottom w:val="none" w:sz="0" w:space="0" w:color="auto"/>
                    <w:right w:val="none" w:sz="0" w:space="0" w:color="auto"/>
                  </w:divBdr>
                </w:div>
                <w:div w:id="599407778">
                  <w:marLeft w:val="0"/>
                  <w:marRight w:val="0"/>
                  <w:marTop w:val="100"/>
                  <w:marBottom w:val="0"/>
                  <w:divBdr>
                    <w:top w:val="none" w:sz="0" w:space="0" w:color="auto"/>
                    <w:left w:val="none" w:sz="0" w:space="0" w:color="auto"/>
                    <w:bottom w:val="none" w:sz="0" w:space="0" w:color="auto"/>
                    <w:right w:val="none" w:sz="0" w:space="0" w:color="auto"/>
                  </w:divBdr>
                </w:div>
                <w:div w:id="1023901621">
                  <w:marLeft w:val="0"/>
                  <w:marRight w:val="0"/>
                  <w:marTop w:val="100"/>
                  <w:marBottom w:val="0"/>
                  <w:divBdr>
                    <w:top w:val="none" w:sz="0" w:space="0" w:color="auto"/>
                    <w:left w:val="none" w:sz="0" w:space="0" w:color="auto"/>
                    <w:bottom w:val="none" w:sz="0" w:space="0" w:color="auto"/>
                    <w:right w:val="none" w:sz="0" w:space="0" w:color="auto"/>
                  </w:divBdr>
                </w:div>
                <w:div w:id="1397508052">
                  <w:marLeft w:val="0"/>
                  <w:marRight w:val="0"/>
                  <w:marTop w:val="100"/>
                  <w:marBottom w:val="0"/>
                  <w:divBdr>
                    <w:top w:val="none" w:sz="0" w:space="0" w:color="auto"/>
                    <w:left w:val="none" w:sz="0" w:space="0" w:color="auto"/>
                    <w:bottom w:val="none" w:sz="0" w:space="0" w:color="auto"/>
                    <w:right w:val="none" w:sz="0" w:space="0" w:color="auto"/>
                  </w:divBdr>
                </w:div>
                <w:div w:id="1509370356">
                  <w:marLeft w:val="0"/>
                  <w:marRight w:val="0"/>
                  <w:marTop w:val="100"/>
                  <w:marBottom w:val="0"/>
                  <w:divBdr>
                    <w:top w:val="none" w:sz="0" w:space="0" w:color="auto"/>
                    <w:left w:val="none" w:sz="0" w:space="0" w:color="auto"/>
                    <w:bottom w:val="none" w:sz="0" w:space="0" w:color="auto"/>
                    <w:right w:val="none" w:sz="0" w:space="0" w:color="auto"/>
                  </w:divBdr>
                </w:div>
                <w:div w:id="1510440959">
                  <w:marLeft w:val="0"/>
                  <w:marRight w:val="0"/>
                  <w:marTop w:val="100"/>
                  <w:marBottom w:val="0"/>
                  <w:divBdr>
                    <w:top w:val="none" w:sz="0" w:space="0" w:color="auto"/>
                    <w:left w:val="none" w:sz="0" w:space="0" w:color="auto"/>
                    <w:bottom w:val="none" w:sz="0" w:space="0" w:color="auto"/>
                    <w:right w:val="none" w:sz="0" w:space="0" w:color="auto"/>
                  </w:divBdr>
                </w:div>
                <w:div w:id="1878927752">
                  <w:marLeft w:val="0"/>
                  <w:marRight w:val="0"/>
                  <w:marTop w:val="100"/>
                  <w:marBottom w:val="0"/>
                  <w:divBdr>
                    <w:top w:val="none" w:sz="0" w:space="0" w:color="auto"/>
                    <w:left w:val="none" w:sz="0" w:space="0" w:color="auto"/>
                    <w:bottom w:val="none" w:sz="0" w:space="0" w:color="auto"/>
                    <w:right w:val="none" w:sz="0" w:space="0" w:color="auto"/>
                  </w:divBdr>
                </w:div>
                <w:div w:id="1928153141">
                  <w:marLeft w:val="0"/>
                  <w:marRight w:val="0"/>
                  <w:marTop w:val="100"/>
                  <w:marBottom w:val="0"/>
                  <w:divBdr>
                    <w:top w:val="none" w:sz="0" w:space="0" w:color="auto"/>
                    <w:left w:val="none" w:sz="0" w:space="0" w:color="auto"/>
                    <w:bottom w:val="none" w:sz="0" w:space="0" w:color="auto"/>
                    <w:right w:val="none" w:sz="0" w:space="0" w:color="auto"/>
                  </w:divBdr>
                </w:div>
                <w:div w:id="1957056143">
                  <w:marLeft w:val="0"/>
                  <w:marRight w:val="0"/>
                  <w:marTop w:val="100"/>
                  <w:marBottom w:val="0"/>
                  <w:divBdr>
                    <w:top w:val="none" w:sz="0" w:space="0" w:color="auto"/>
                    <w:left w:val="none" w:sz="0" w:space="0" w:color="auto"/>
                    <w:bottom w:val="none" w:sz="0" w:space="0" w:color="auto"/>
                    <w:right w:val="none" w:sz="0" w:space="0" w:color="auto"/>
                  </w:divBdr>
                </w:div>
                <w:div w:id="21105375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43554082">
      <w:bodyDiv w:val="1"/>
      <w:marLeft w:val="0"/>
      <w:marRight w:val="0"/>
      <w:marTop w:val="0"/>
      <w:marBottom w:val="0"/>
      <w:divBdr>
        <w:top w:val="none" w:sz="0" w:space="0" w:color="auto"/>
        <w:left w:val="none" w:sz="0" w:space="0" w:color="auto"/>
        <w:bottom w:val="none" w:sz="0" w:space="0" w:color="auto"/>
        <w:right w:val="none" w:sz="0" w:space="0" w:color="auto"/>
      </w:divBdr>
      <w:divsChild>
        <w:div w:id="911429613">
          <w:marLeft w:val="240"/>
          <w:marRight w:val="240"/>
          <w:marTop w:val="240"/>
          <w:marBottom w:val="240"/>
          <w:divBdr>
            <w:top w:val="none" w:sz="0" w:space="0" w:color="auto"/>
            <w:left w:val="none" w:sz="0" w:space="0" w:color="auto"/>
            <w:bottom w:val="none" w:sz="0" w:space="0" w:color="auto"/>
            <w:right w:val="none" w:sz="0" w:space="0" w:color="auto"/>
          </w:divBdr>
        </w:div>
      </w:divsChild>
    </w:div>
    <w:div w:id="1377316971">
      <w:bodyDiv w:val="1"/>
      <w:marLeft w:val="0"/>
      <w:marRight w:val="0"/>
      <w:marTop w:val="0"/>
      <w:marBottom w:val="0"/>
      <w:divBdr>
        <w:top w:val="none" w:sz="0" w:space="0" w:color="auto"/>
        <w:left w:val="none" w:sz="0" w:space="0" w:color="auto"/>
        <w:bottom w:val="none" w:sz="0" w:space="0" w:color="auto"/>
        <w:right w:val="none" w:sz="0" w:space="0" w:color="auto"/>
      </w:divBdr>
      <w:divsChild>
        <w:div w:id="1523088194">
          <w:marLeft w:val="0"/>
          <w:marRight w:val="0"/>
          <w:marTop w:val="0"/>
          <w:marBottom w:val="0"/>
          <w:divBdr>
            <w:top w:val="none" w:sz="0" w:space="0" w:color="auto"/>
            <w:left w:val="none" w:sz="0" w:space="0" w:color="auto"/>
            <w:bottom w:val="none" w:sz="0" w:space="0" w:color="auto"/>
            <w:right w:val="none" w:sz="0" w:space="0" w:color="auto"/>
          </w:divBdr>
        </w:div>
      </w:divsChild>
    </w:div>
    <w:div w:id="1391418385">
      <w:bodyDiv w:val="1"/>
      <w:marLeft w:val="0"/>
      <w:marRight w:val="0"/>
      <w:marTop w:val="0"/>
      <w:marBottom w:val="0"/>
      <w:divBdr>
        <w:top w:val="none" w:sz="0" w:space="0" w:color="auto"/>
        <w:left w:val="none" w:sz="0" w:space="0" w:color="auto"/>
        <w:bottom w:val="none" w:sz="0" w:space="0" w:color="auto"/>
        <w:right w:val="none" w:sz="0" w:space="0" w:color="auto"/>
      </w:divBdr>
    </w:div>
    <w:div w:id="1425493964">
      <w:bodyDiv w:val="1"/>
      <w:marLeft w:val="0"/>
      <w:marRight w:val="0"/>
      <w:marTop w:val="0"/>
      <w:marBottom w:val="0"/>
      <w:divBdr>
        <w:top w:val="none" w:sz="0" w:space="0" w:color="auto"/>
        <w:left w:val="none" w:sz="0" w:space="0" w:color="auto"/>
        <w:bottom w:val="none" w:sz="0" w:space="0" w:color="auto"/>
        <w:right w:val="none" w:sz="0" w:space="0" w:color="auto"/>
      </w:divBdr>
    </w:div>
    <w:div w:id="1430274590">
      <w:bodyDiv w:val="1"/>
      <w:marLeft w:val="0"/>
      <w:marRight w:val="0"/>
      <w:marTop w:val="0"/>
      <w:marBottom w:val="0"/>
      <w:divBdr>
        <w:top w:val="none" w:sz="0" w:space="0" w:color="auto"/>
        <w:left w:val="none" w:sz="0" w:space="0" w:color="auto"/>
        <w:bottom w:val="none" w:sz="0" w:space="0" w:color="auto"/>
        <w:right w:val="none" w:sz="0" w:space="0" w:color="auto"/>
      </w:divBdr>
    </w:div>
    <w:div w:id="1440951438">
      <w:bodyDiv w:val="1"/>
      <w:marLeft w:val="0"/>
      <w:marRight w:val="0"/>
      <w:marTop w:val="0"/>
      <w:marBottom w:val="0"/>
      <w:divBdr>
        <w:top w:val="none" w:sz="0" w:space="0" w:color="auto"/>
        <w:left w:val="none" w:sz="0" w:space="0" w:color="auto"/>
        <w:bottom w:val="none" w:sz="0" w:space="0" w:color="auto"/>
        <w:right w:val="none" w:sz="0" w:space="0" w:color="auto"/>
      </w:divBdr>
    </w:div>
    <w:div w:id="1446462779">
      <w:bodyDiv w:val="1"/>
      <w:marLeft w:val="0"/>
      <w:marRight w:val="0"/>
      <w:marTop w:val="0"/>
      <w:marBottom w:val="0"/>
      <w:divBdr>
        <w:top w:val="none" w:sz="0" w:space="0" w:color="auto"/>
        <w:left w:val="none" w:sz="0" w:space="0" w:color="auto"/>
        <w:bottom w:val="none" w:sz="0" w:space="0" w:color="auto"/>
        <w:right w:val="none" w:sz="0" w:space="0" w:color="auto"/>
      </w:divBdr>
      <w:divsChild>
        <w:div w:id="321199815">
          <w:marLeft w:val="0"/>
          <w:marRight w:val="0"/>
          <w:marTop w:val="0"/>
          <w:marBottom w:val="0"/>
          <w:divBdr>
            <w:top w:val="none" w:sz="0" w:space="0" w:color="auto"/>
            <w:left w:val="none" w:sz="0" w:space="0" w:color="auto"/>
            <w:bottom w:val="none" w:sz="0" w:space="0" w:color="auto"/>
            <w:right w:val="none" w:sz="0" w:space="0" w:color="auto"/>
          </w:divBdr>
        </w:div>
      </w:divsChild>
    </w:div>
    <w:div w:id="1450978883">
      <w:bodyDiv w:val="1"/>
      <w:marLeft w:val="0"/>
      <w:marRight w:val="0"/>
      <w:marTop w:val="0"/>
      <w:marBottom w:val="0"/>
      <w:divBdr>
        <w:top w:val="none" w:sz="0" w:space="0" w:color="auto"/>
        <w:left w:val="none" w:sz="0" w:space="0" w:color="auto"/>
        <w:bottom w:val="none" w:sz="0" w:space="0" w:color="auto"/>
        <w:right w:val="none" w:sz="0" w:space="0" w:color="auto"/>
      </w:divBdr>
    </w:div>
    <w:div w:id="1451969486">
      <w:bodyDiv w:val="1"/>
      <w:marLeft w:val="0"/>
      <w:marRight w:val="0"/>
      <w:marTop w:val="0"/>
      <w:marBottom w:val="0"/>
      <w:divBdr>
        <w:top w:val="none" w:sz="0" w:space="0" w:color="auto"/>
        <w:left w:val="none" w:sz="0" w:space="0" w:color="auto"/>
        <w:bottom w:val="none" w:sz="0" w:space="0" w:color="auto"/>
        <w:right w:val="none" w:sz="0" w:space="0" w:color="auto"/>
      </w:divBdr>
    </w:div>
    <w:div w:id="1452744705">
      <w:bodyDiv w:val="1"/>
      <w:marLeft w:val="0"/>
      <w:marRight w:val="0"/>
      <w:marTop w:val="0"/>
      <w:marBottom w:val="0"/>
      <w:divBdr>
        <w:top w:val="none" w:sz="0" w:space="0" w:color="auto"/>
        <w:left w:val="none" w:sz="0" w:space="0" w:color="auto"/>
        <w:bottom w:val="none" w:sz="0" w:space="0" w:color="auto"/>
        <w:right w:val="none" w:sz="0" w:space="0" w:color="auto"/>
      </w:divBdr>
      <w:divsChild>
        <w:div w:id="214005784">
          <w:marLeft w:val="0"/>
          <w:marRight w:val="0"/>
          <w:marTop w:val="0"/>
          <w:marBottom w:val="0"/>
          <w:divBdr>
            <w:top w:val="none" w:sz="0" w:space="0" w:color="auto"/>
            <w:left w:val="none" w:sz="0" w:space="0" w:color="auto"/>
            <w:bottom w:val="none" w:sz="0" w:space="0" w:color="auto"/>
            <w:right w:val="none" w:sz="0" w:space="0" w:color="auto"/>
          </w:divBdr>
          <w:divsChild>
            <w:div w:id="775561976">
              <w:marLeft w:val="0"/>
              <w:marRight w:val="0"/>
              <w:marTop w:val="100"/>
              <w:marBottom w:val="0"/>
              <w:divBdr>
                <w:top w:val="none" w:sz="0" w:space="0" w:color="auto"/>
                <w:left w:val="none" w:sz="0" w:space="0" w:color="auto"/>
                <w:bottom w:val="none" w:sz="0" w:space="0" w:color="auto"/>
                <w:right w:val="none" w:sz="0" w:space="0" w:color="auto"/>
              </w:divBdr>
              <w:divsChild>
                <w:div w:id="1410342758">
                  <w:marLeft w:val="0"/>
                  <w:marRight w:val="0"/>
                  <w:marTop w:val="100"/>
                  <w:marBottom w:val="0"/>
                  <w:divBdr>
                    <w:top w:val="none" w:sz="0" w:space="0" w:color="auto"/>
                    <w:left w:val="none" w:sz="0" w:space="0" w:color="auto"/>
                    <w:bottom w:val="none" w:sz="0" w:space="0" w:color="auto"/>
                    <w:right w:val="none" w:sz="0" w:space="0" w:color="auto"/>
                  </w:divBdr>
                </w:div>
                <w:div w:id="16436084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4320567">
          <w:marLeft w:val="0"/>
          <w:marRight w:val="0"/>
          <w:marTop w:val="0"/>
          <w:marBottom w:val="0"/>
          <w:divBdr>
            <w:top w:val="none" w:sz="0" w:space="0" w:color="auto"/>
            <w:left w:val="none" w:sz="0" w:space="0" w:color="auto"/>
            <w:bottom w:val="none" w:sz="0" w:space="0" w:color="auto"/>
            <w:right w:val="none" w:sz="0" w:space="0" w:color="auto"/>
          </w:divBdr>
          <w:divsChild>
            <w:div w:id="16764166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8745931">
      <w:bodyDiv w:val="1"/>
      <w:marLeft w:val="0"/>
      <w:marRight w:val="0"/>
      <w:marTop w:val="0"/>
      <w:marBottom w:val="0"/>
      <w:divBdr>
        <w:top w:val="none" w:sz="0" w:space="0" w:color="auto"/>
        <w:left w:val="none" w:sz="0" w:space="0" w:color="auto"/>
        <w:bottom w:val="none" w:sz="0" w:space="0" w:color="auto"/>
        <w:right w:val="none" w:sz="0" w:space="0" w:color="auto"/>
      </w:divBdr>
      <w:divsChild>
        <w:div w:id="1979457300">
          <w:marLeft w:val="0"/>
          <w:marRight w:val="0"/>
          <w:marTop w:val="0"/>
          <w:marBottom w:val="0"/>
          <w:divBdr>
            <w:top w:val="none" w:sz="0" w:space="0" w:color="auto"/>
            <w:left w:val="none" w:sz="0" w:space="0" w:color="auto"/>
            <w:bottom w:val="none" w:sz="0" w:space="0" w:color="auto"/>
            <w:right w:val="none" w:sz="0" w:space="0" w:color="auto"/>
          </w:divBdr>
        </w:div>
      </w:divsChild>
    </w:div>
    <w:div w:id="1500581498">
      <w:bodyDiv w:val="1"/>
      <w:marLeft w:val="0"/>
      <w:marRight w:val="0"/>
      <w:marTop w:val="0"/>
      <w:marBottom w:val="0"/>
      <w:divBdr>
        <w:top w:val="none" w:sz="0" w:space="0" w:color="auto"/>
        <w:left w:val="none" w:sz="0" w:space="0" w:color="auto"/>
        <w:bottom w:val="none" w:sz="0" w:space="0" w:color="auto"/>
        <w:right w:val="none" w:sz="0" w:space="0" w:color="auto"/>
      </w:divBdr>
    </w:div>
    <w:div w:id="1516797670">
      <w:bodyDiv w:val="1"/>
      <w:marLeft w:val="0"/>
      <w:marRight w:val="0"/>
      <w:marTop w:val="0"/>
      <w:marBottom w:val="0"/>
      <w:divBdr>
        <w:top w:val="none" w:sz="0" w:space="0" w:color="auto"/>
        <w:left w:val="none" w:sz="0" w:space="0" w:color="auto"/>
        <w:bottom w:val="none" w:sz="0" w:space="0" w:color="auto"/>
        <w:right w:val="none" w:sz="0" w:space="0" w:color="auto"/>
      </w:divBdr>
      <w:divsChild>
        <w:div w:id="432745964">
          <w:marLeft w:val="0"/>
          <w:marRight w:val="0"/>
          <w:marTop w:val="0"/>
          <w:marBottom w:val="0"/>
          <w:divBdr>
            <w:top w:val="none" w:sz="0" w:space="0" w:color="auto"/>
            <w:left w:val="none" w:sz="0" w:space="0" w:color="auto"/>
            <w:bottom w:val="none" w:sz="0" w:space="0" w:color="auto"/>
            <w:right w:val="none" w:sz="0" w:space="0" w:color="auto"/>
          </w:divBdr>
          <w:divsChild>
            <w:div w:id="1714227598">
              <w:marLeft w:val="0"/>
              <w:marRight w:val="0"/>
              <w:marTop w:val="0"/>
              <w:marBottom w:val="0"/>
              <w:divBdr>
                <w:top w:val="none" w:sz="0" w:space="0" w:color="auto"/>
                <w:left w:val="none" w:sz="0" w:space="0" w:color="auto"/>
                <w:bottom w:val="none" w:sz="0" w:space="0" w:color="auto"/>
                <w:right w:val="none" w:sz="0" w:space="0" w:color="auto"/>
              </w:divBdr>
              <w:divsChild>
                <w:div w:id="489685688">
                  <w:marLeft w:val="0"/>
                  <w:marRight w:val="0"/>
                  <w:marTop w:val="0"/>
                  <w:marBottom w:val="0"/>
                  <w:divBdr>
                    <w:top w:val="none" w:sz="0" w:space="0" w:color="auto"/>
                    <w:left w:val="none" w:sz="0" w:space="0" w:color="auto"/>
                    <w:bottom w:val="none" w:sz="0" w:space="0" w:color="auto"/>
                    <w:right w:val="none" w:sz="0" w:space="0" w:color="auto"/>
                  </w:divBdr>
                  <w:divsChild>
                    <w:div w:id="924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6691">
      <w:bodyDiv w:val="1"/>
      <w:marLeft w:val="0"/>
      <w:marRight w:val="0"/>
      <w:marTop w:val="0"/>
      <w:marBottom w:val="0"/>
      <w:divBdr>
        <w:top w:val="none" w:sz="0" w:space="0" w:color="auto"/>
        <w:left w:val="none" w:sz="0" w:space="0" w:color="auto"/>
        <w:bottom w:val="none" w:sz="0" w:space="0" w:color="auto"/>
        <w:right w:val="none" w:sz="0" w:space="0" w:color="auto"/>
      </w:divBdr>
    </w:div>
    <w:div w:id="1521162075">
      <w:bodyDiv w:val="1"/>
      <w:marLeft w:val="0"/>
      <w:marRight w:val="0"/>
      <w:marTop w:val="0"/>
      <w:marBottom w:val="0"/>
      <w:divBdr>
        <w:top w:val="none" w:sz="0" w:space="0" w:color="auto"/>
        <w:left w:val="none" w:sz="0" w:space="0" w:color="auto"/>
        <w:bottom w:val="none" w:sz="0" w:space="0" w:color="auto"/>
        <w:right w:val="none" w:sz="0" w:space="0" w:color="auto"/>
      </w:divBdr>
    </w:div>
    <w:div w:id="1523010752">
      <w:bodyDiv w:val="1"/>
      <w:marLeft w:val="0"/>
      <w:marRight w:val="0"/>
      <w:marTop w:val="0"/>
      <w:marBottom w:val="0"/>
      <w:divBdr>
        <w:top w:val="none" w:sz="0" w:space="0" w:color="auto"/>
        <w:left w:val="none" w:sz="0" w:space="0" w:color="auto"/>
        <w:bottom w:val="none" w:sz="0" w:space="0" w:color="auto"/>
        <w:right w:val="none" w:sz="0" w:space="0" w:color="auto"/>
      </w:divBdr>
    </w:div>
    <w:div w:id="1534535593">
      <w:bodyDiv w:val="1"/>
      <w:marLeft w:val="0"/>
      <w:marRight w:val="0"/>
      <w:marTop w:val="0"/>
      <w:marBottom w:val="0"/>
      <w:divBdr>
        <w:top w:val="none" w:sz="0" w:space="0" w:color="auto"/>
        <w:left w:val="none" w:sz="0" w:space="0" w:color="auto"/>
        <w:bottom w:val="none" w:sz="0" w:space="0" w:color="auto"/>
        <w:right w:val="none" w:sz="0" w:space="0" w:color="auto"/>
      </w:divBdr>
    </w:div>
    <w:div w:id="1536774844">
      <w:bodyDiv w:val="1"/>
      <w:marLeft w:val="0"/>
      <w:marRight w:val="0"/>
      <w:marTop w:val="0"/>
      <w:marBottom w:val="0"/>
      <w:divBdr>
        <w:top w:val="none" w:sz="0" w:space="0" w:color="auto"/>
        <w:left w:val="none" w:sz="0" w:space="0" w:color="auto"/>
        <w:bottom w:val="none" w:sz="0" w:space="0" w:color="auto"/>
        <w:right w:val="none" w:sz="0" w:space="0" w:color="auto"/>
      </w:divBdr>
      <w:divsChild>
        <w:div w:id="308941704">
          <w:marLeft w:val="240"/>
          <w:marRight w:val="240"/>
          <w:marTop w:val="240"/>
          <w:marBottom w:val="240"/>
          <w:divBdr>
            <w:top w:val="none" w:sz="0" w:space="0" w:color="auto"/>
            <w:left w:val="none" w:sz="0" w:space="0" w:color="auto"/>
            <w:bottom w:val="none" w:sz="0" w:space="0" w:color="auto"/>
            <w:right w:val="none" w:sz="0" w:space="0" w:color="auto"/>
          </w:divBdr>
        </w:div>
      </w:divsChild>
    </w:div>
    <w:div w:id="1546747665">
      <w:bodyDiv w:val="1"/>
      <w:marLeft w:val="0"/>
      <w:marRight w:val="0"/>
      <w:marTop w:val="0"/>
      <w:marBottom w:val="0"/>
      <w:divBdr>
        <w:top w:val="none" w:sz="0" w:space="0" w:color="auto"/>
        <w:left w:val="none" w:sz="0" w:space="0" w:color="auto"/>
        <w:bottom w:val="none" w:sz="0" w:space="0" w:color="auto"/>
        <w:right w:val="none" w:sz="0" w:space="0" w:color="auto"/>
      </w:divBdr>
    </w:div>
    <w:div w:id="1563634236">
      <w:bodyDiv w:val="1"/>
      <w:marLeft w:val="0"/>
      <w:marRight w:val="0"/>
      <w:marTop w:val="0"/>
      <w:marBottom w:val="0"/>
      <w:divBdr>
        <w:top w:val="none" w:sz="0" w:space="0" w:color="auto"/>
        <w:left w:val="none" w:sz="0" w:space="0" w:color="auto"/>
        <w:bottom w:val="none" w:sz="0" w:space="0" w:color="auto"/>
        <w:right w:val="none" w:sz="0" w:space="0" w:color="auto"/>
      </w:divBdr>
      <w:divsChild>
        <w:div w:id="811218423">
          <w:marLeft w:val="240"/>
          <w:marRight w:val="240"/>
          <w:marTop w:val="240"/>
          <w:marBottom w:val="240"/>
          <w:divBdr>
            <w:top w:val="none" w:sz="0" w:space="0" w:color="auto"/>
            <w:left w:val="none" w:sz="0" w:space="0" w:color="auto"/>
            <w:bottom w:val="none" w:sz="0" w:space="0" w:color="auto"/>
            <w:right w:val="none" w:sz="0" w:space="0" w:color="auto"/>
          </w:divBdr>
        </w:div>
      </w:divsChild>
    </w:div>
    <w:div w:id="1600598014">
      <w:bodyDiv w:val="1"/>
      <w:marLeft w:val="0"/>
      <w:marRight w:val="0"/>
      <w:marTop w:val="0"/>
      <w:marBottom w:val="0"/>
      <w:divBdr>
        <w:top w:val="none" w:sz="0" w:space="0" w:color="auto"/>
        <w:left w:val="none" w:sz="0" w:space="0" w:color="auto"/>
        <w:bottom w:val="none" w:sz="0" w:space="0" w:color="auto"/>
        <w:right w:val="none" w:sz="0" w:space="0" w:color="auto"/>
      </w:divBdr>
    </w:div>
    <w:div w:id="1602839298">
      <w:bodyDiv w:val="1"/>
      <w:marLeft w:val="0"/>
      <w:marRight w:val="0"/>
      <w:marTop w:val="0"/>
      <w:marBottom w:val="0"/>
      <w:divBdr>
        <w:top w:val="none" w:sz="0" w:space="0" w:color="auto"/>
        <w:left w:val="none" w:sz="0" w:space="0" w:color="auto"/>
        <w:bottom w:val="none" w:sz="0" w:space="0" w:color="auto"/>
        <w:right w:val="none" w:sz="0" w:space="0" w:color="auto"/>
      </w:divBdr>
      <w:divsChild>
        <w:div w:id="2089886948">
          <w:marLeft w:val="0"/>
          <w:marRight w:val="0"/>
          <w:marTop w:val="0"/>
          <w:marBottom w:val="0"/>
          <w:divBdr>
            <w:top w:val="none" w:sz="0" w:space="0" w:color="auto"/>
            <w:left w:val="none" w:sz="0" w:space="0" w:color="auto"/>
            <w:bottom w:val="none" w:sz="0" w:space="0" w:color="auto"/>
            <w:right w:val="none" w:sz="0" w:space="0" w:color="auto"/>
          </w:divBdr>
          <w:divsChild>
            <w:div w:id="1734157054">
              <w:marLeft w:val="0"/>
              <w:marRight w:val="0"/>
              <w:marTop w:val="0"/>
              <w:marBottom w:val="0"/>
              <w:divBdr>
                <w:top w:val="none" w:sz="0" w:space="0" w:color="auto"/>
                <w:left w:val="none" w:sz="0" w:space="0" w:color="auto"/>
                <w:bottom w:val="none" w:sz="0" w:space="0" w:color="auto"/>
                <w:right w:val="none" w:sz="0" w:space="0" w:color="auto"/>
              </w:divBdr>
              <w:divsChild>
                <w:div w:id="580141423">
                  <w:marLeft w:val="0"/>
                  <w:marRight w:val="0"/>
                  <w:marTop w:val="0"/>
                  <w:marBottom w:val="0"/>
                  <w:divBdr>
                    <w:top w:val="none" w:sz="0" w:space="0" w:color="auto"/>
                    <w:left w:val="none" w:sz="0" w:space="0" w:color="auto"/>
                    <w:bottom w:val="none" w:sz="0" w:space="0" w:color="auto"/>
                    <w:right w:val="none" w:sz="0" w:space="0" w:color="auto"/>
                  </w:divBdr>
                  <w:divsChild>
                    <w:div w:id="754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8310">
      <w:bodyDiv w:val="1"/>
      <w:marLeft w:val="0"/>
      <w:marRight w:val="0"/>
      <w:marTop w:val="0"/>
      <w:marBottom w:val="0"/>
      <w:divBdr>
        <w:top w:val="none" w:sz="0" w:space="0" w:color="auto"/>
        <w:left w:val="none" w:sz="0" w:space="0" w:color="auto"/>
        <w:bottom w:val="none" w:sz="0" w:space="0" w:color="auto"/>
        <w:right w:val="none" w:sz="0" w:space="0" w:color="auto"/>
      </w:divBdr>
    </w:div>
    <w:div w:id="1621914873">
      <w:bodyDiv w:val="1"/>
      <w:marLeft w:val="0"/>
      <w:marRight w:val="0"/>
      <w:marTop w:val="0"/>
      <w:marBottom w:val="0"/>
      <w:divBdr>
        <w:top w:val="none" w:sz="0" w:space="0" w:color="auto"/>
        <w:left w:val="none" w:sz="0" w:space="0" w:color="auto"/>
        <w:bottom w:val="none" w:sz="0" w:space="0" w:color="auto"/>
        <w:right w:val="none" w:sz="0" w:space="0" w:color="auto"/>
      </w:divBdr>
    </w:div>
    <w:div w:id="1632714172">
      <w:bodyDiv w:val="1"/>
      <w:marLeft w:val="0"/>
      <w:marRight w:val="0"/>
      <w:marTop w:val="0"/>
      <w:marBottom w:val="0"/>
      <w:divBdr>
        <w:top w:val="none" w:sz="0" w:space="0" w:color="auto"/>
        <w:left w:val="none" w:sz="0" w:space="0" w:color="auto"/>
        <w:bottom w:val="none" w:sz="0" w:space="0" w:color="auto"/>
        <w:right w:val="none" w:sz="0" w:space="0" w:color="auto"/>
      </w:divBdr>
    </w:div>
    <w:div w:id="1649286161">
      <w:bodyDiv w:val="1"/>
      <w:marLeft w:val="0"/>
      <w:marRight w:val="0"/>
      <w:marTop w:val="0"/>
      <w:marBottom w:val="0"/>
      <w:divBdr>
        <w:top w:val="none" w:sz="0" w:space="0" w:color="auto"/>
        <w:left w:val="none" w:sz="0" w:space="0" w:color="auto"/>
        <w:bottom w:val="none" w:sz="0" w:space="0" w:color="auto"/>
        <w:right w:val="none" w:sz="0" w:space="0" w:color="auto"/>
      </w:divBdr>
    </w:div>
    <w:div w:id="1673798825">
      <w:bodyDiv w:val="1"/>
      <w:marLeft w:val="0"/>
      <w:marRight w:val="0"/>
      <w:marTop w:val="0"/>
      <w:marBottom w:val="0"/>
      <w:divBdr>
        <w:top w:val="none" w:sz="0" w:space="0" w:color="auto"/>
        <w:left w:val="none" w:sz="0" w:space="0" w:color="auto"/>
        <w:bottom w:val="none" w:sz="0" w:space="0" w:color="auto"/>
        <w:right w:val="none" w:sz="0" w:space="0" w:color="auto"/>
      </w:divBdr>
      <w:divsChild>
        <w:div w:id="624383415">
          <w:marLeft w:val="0"/>
          <w:marRight w:val="0"/>
          <w:marTop w:val="0"/>
          <w:marBottom w:val="0"/>
          <w:divBdr>
            <w:top w:val="none" w:sz="0" w:space="0" w:color="auto"/>
            <w:left w:val="none" w:sz="0" w:space="0" w:color="auto"/>
            <w:bottom w:val="none" w:sz="0" w:space="0" w:color="auto"/>
            <w:right w:val="none" w:sz="0" w:space="0" w:color="auto"/>
          </w:divBdr>
        </w:div>
      </w:divsChild>
    </w:div>
    <w:div w:id="1692561567">
      <w:bodyDiv w:val="1"/>
      <w:marLeft w:val="0"/>
      <w:marRight w:val="0"/>
      <w:marTop w:val="0"/>
      <w:marBottom w:val="0"/>
      <w:divBdr>
        <w:top w:val="none" w:sz="0" w:space="0" w:color="auto"/>
        <w:left w:val="none" w:sz="0" w:space="0" w:color="auto"/>
        <w:bottom w:val="none" w:sz="0" w:space="0" w:color="auto"/>
        <w:right w:val="none" w:sz="0" w:space="0" w:color="auto"/>
      </w:divBdr>
    </w:div>
    <w:div w:id="1700811464">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69066092">
          <w:marLeft w:val="0"/>
          <w:marRight w:val="0"/>
          <w:marTop w:val="0"/>
          <w:marBottom w:val="0"/>
          <w:divBdr>
            <w:top w:val="none" w:sz="0" w:space="0" w:color="auto"/>
            <w:left w:val="none" w:sz="0" w:space="0" w:color="auto"/>
            <w:bottom w:val="none" w:sz="0" w:space="0" w:color="auto"/>
            <w:right w:val="none" w:sz="0" w:space="0" w:color="auto"/>
          </w:divBdr>
        </w:div>
      </w:divsChild>
    </w:div>
    <w:div w:id="1708483899">
      <w:bodyDiv w:val="1"/>
      <w:marLeft w:val="0"/>
      <w:marRight w:val="0"/>
      <w:marTop w:val="0"/>
      <w:marBottom w:val="0"/>
      <w:divBdr>
        <w:top w:val="none" w:sz="0" w:space="0" w:color="auto"/>
        <w:left w:val="none" w:sz="0" w:space="0" w:color="auto"/>
        <w:bottom w:val="none" w:sz="0" w:space="0" w:color="auto"/>
        <w:right w:val="none" w:sz="0" w:space="0" w:color="auto"/>
      </w:divBdr>
      <w:divsChild>
        <w:div w:id="596601296">
          <w:marLeft w:val="0"/>
          <w:marRight w:val="0"/>
          <w:marTop w:val="0"/>
          <w:marBottom w:val="0"/>
          <w:divBdr>
            <w:top w:val="none" w:sz="0" w:space="0" w:color="auto"/>
            <w:left w:val="none" w:sz="0" w:space="0" w:color="auto"/>
            <w:bottom w:val="none" w:sz="0" w:space="0" w:color="auto"/>
            <w:right w:val="none" w:sz="0" w:space="0" w:color="auto"/>
          </w:divBdr>
          <w:divsChild>
            <w:div w:id="450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692">
      <w:bodyDiv w:val="1"/>
      <w:marLeft w:val="0"/>
      <w:marRight w:val="0"/>
      <w:marTop w:val="0"/>
      <w:marBottom w:val="0"/>
      <w:divBdr>
        <w:top w:val="none" w:sz="0" w:space="0" w:color="auto"/>
        <w:left w:val="none" w:sz="0" w:space="0" w:color="auto"/>
        <w:bottom w:val="none" w:sz="0" w:space="0" w:color="auto"/>
        <w:right w:val="none" w:sz="0" w:space="0" w:color="auto"/>
      </w:divBdr>
      <w:divsChild>
        <w:div w:id="1522428534">
          <w:marLeft w:val="0"/>
          <w:marRight w:val="0"/>
          <w:marTop w:val="0"/>
          <w:marBottom w:val="0"/>
          <w:divBdr>
            <w:top w:val="none" w:sz="0" w:space="0" w:color="auto"/>
            <w:left w:val="none" w:sz="0" w:space="0" w:color="auto"/>
            <w:bottom w:val="none" w:sz="0" w:space="0" w:color="auto"/>
            <w:right w:val="none" w:sz="0" w:space="0" w:color="auto"/>
          </w:divBdr>
          <w:divsChild>
            <w:div w:id="2090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945">
      <w:bodyDiv w:val="1"/>
      <w:marLeft w:val="0"/>
      <w:marRight w:val="0"/>
      <w:marTop w:val="0"/>
      <w:marBottom w:val="0"/>
      <w:divBdr>
        <w:top w:val="none" w:sz="0" w:space="0" w:color="auto"/>
        <w:left w:val="none" w:sz="0" w:space="0" w:color="auto"/>
        <w:bottom w:val="none" w:sz="0" w:space="0" w:color="auto"/>
        <w:right w:val="none" w:sz="0" w:space="0" w:color="auto"/>
      </w:divBdr>
      <w:divsChild>
        <w:div w:id="9988590">
          <w:marLeft w:val="0"/>
          <w:marRight w:val="0"/>
          <w:marTop w:val="0"/>
          <w:marBottom w:val="0"/>
          <w:divBdr>
            <w:top w:val="none" w:sz="0" w:space="0" w:color="auto"/>
            <w:left w:val="none" w:sz="0" w:space="0" w:color="auto"/>
            <w:bottom w:val="none" w:sz="0" w:space="0" w:color="auto"/>
            <w:right w:val="none" w:sz="0" w:space="0" w:color="auto"/>
          </w:divBdr>
        </w:div>
      </w:divsChild>
    </w:div>
    <w:div w:id="1756248568">
      <w:bodyDiv w:val="1"/>
      <w:marLeft w:val="0"/>
      <w:marRight w:val="0"/>
      <w:marTop w:val="0"/>
      <w:marBottom w:val="0"/>
      <w:divBdr>
        <w:top w:val="none" w:sz="0" w:space="0" w:color="auto"/>
        <w:left w:val="none" w:sz="0" w:space="0" w:color="auto"/>
        <w:bottom w:val="none" w:sz="0" w:space="0" w:color="auto"/>
        <w:right w:val="none" w:sz="0" w:space="0" w:color="auto"/>
      </w:divBdr>
    </w:div>
    <w:div w:id="1764835146">
      <w:bodyDiv w:val="1"/>
      <w:marLeft w:val="0"/>
      <w:marRight w:val="0"/>
      <w:marTop w:val="0"/>
      <w:marBottom w:val="0"/>
      <w:divBdr>
        <w:top w:val="none" w:sz="0" w:space="0" w:color="auto"/>
        <w:left w:val="none" w:sz="0" w:space="0" w:color="auto"/>
        <w:bottom w:val="none" w:sz="0" w:space="0" w:color="auto"/>
        <w:right w:val="none" w:sz="0" w:space="0" w:color="auto"/>
      </w:divBdr>
    </w:div>
    <w:div w:id="1792479303">
      <w:bodyDiv w:val="1"/>
      <w:marLeft w:val="0"/>
      <w:marRight w:val="0"/>
      <w:marTop w:val="0"/>
      <w:marBottom w:val="0"/>
      <w:divBdr>
        <w:top w:val="none" w:sz="0" w:space="0" w:color="auto"/>
        <w:left w:val="none" w:sz="0" w:space="0" w:color="auto"/>
        <w:bottom w:val="none" w:sz="0" w:space="0" w:color="auto"/>
        <w:right w:val="none" w:sz="0" w:space="0" w:color="auto"/>
      </w:divBdr>
    </w:div>
    <w:div w:id="1796867823">
      <w:bodyDiv w:val="1"/>
      <w:marLeft w:val="0"/>
      <w:marRight w:val="0"/>
      <w:marTop w:val="0"/>
      <w:marBottom w:val="0"/>
      <w:divBdr>
        <w:top w:val="none" w:sz="0" w:space="0" w:color="auto"/>
        <w:left w:val="none" w:sz="0" w:space="0" w:color="auto"/>
        <w:bottom w:val="none" w:sz="0" w:space="0" w:color="auto"/>
        <w:right w:val="none" w:sz="0" w:space="0" w:color="auto"/>
      </w:divBdr>
    </w:div>
    <w:div w:id="1797217729">
      <w:bodyDiv w:val="1"/>
      <w:marLeft w:val="0"/>
      <w:marRight w:val="0"/>
      <w:marTop w:val="0"/>
      <w:marBottom w:val="0"/>
      <w:divBdr>
        <w:top w:val="none" w:sz="0" w:space="0" w:color="auto"/>
        <w:left w:val="none" w:sz="0" w:space="0" w:color="auto"/>
        <w:bottom w:val="none" w:sz="0" w:space="0" w:color="auto"/>
        <w:right w:val="none" w:sz="0" w:space="0" w:color="auto"/>
      </w:divBdr>
    </w:div>
    <w:div w:id="1797606163">
      <w:bodyDiv w:val="1"/>
      <w:marLeft w:val="0"/>
      <w:marRight w:val="0"/>
      <w:marTop w:val="0"/>
      <w:marBottom w:val="0"/>
      <w:divBdr>
        <w:top w:val="none" w:sz="0" w:space="0" w:color="auto"/>
        <w:left w:val="none" w:sz="0" w:space="0" w:color="auto"/>
        <w:bottom w:val="none" w:sz="0" w:space="0" w:color="auto"/>
        <w:right w:val="none" w:sz="0" w:space="0" w:color="auto"/>
      </w:divBdr>
    </w:div>
    <w:div w:id="1812794911">
      <w:bodyDiv w:val="1"/>
      <w:marLeft w:val="0"/>
      <w:marRight w:val="0"/>
      <w:marTop w:val="0"/>
      <w:marBottom w:val="0"/>
      <w:divBdr>
        <w:top w:val="none" w:sz="0" w:space="0" w:color="auto"/>
        <w:left w:val="none" w:sz="0" w:space="0" w:color="auto"/>
        <w:bottom w:val="none" w:sz="0" w:space="0" w:color="auto"/>
        <w:right w:val="none" w:sz="0" w:space="0" w:color="auto"/>
      </w:divBdr>
    </w:div>
    <w:div w:id="1838761736">
      <w:bodyDiv w:val="1"/>
      <w:marLeft w:val="0"/>
      <w:marRight w:val="0"/>
      <w:marTop w:val="0"/>
      <w:marBottom w:val="0"/>
      <w:divBdr>
        <w:top w:val="none" w:sz="0" w:space="0" w:color="auto"/>
        <w:left w:val="none" w:sz="0" w:space="0" w:color="auto"/>
        <w:bottom w:val="none" w:sz="0" w:space="0" w:color="auto"/>
        <w:right w:val="none" w:sz="0" w:space="0" w:color="auto"/>
      </w:divBdr>
    </w:div>
    <w:div w:id="1846438997">
      <w:bodyDiv w:val="1"/>
      <w:marLeft w:val="0"/>
      <w:marRight w:val="0"/>
      <w:marTop w:val="0"/>
      <w:marBottom w:val="0"/>
      <w:divBdr>
        <w:top w:val="none" w:sz="0" w:space="0" w:color="auto"/>
        <w:left w:val="none" w:sz="0" w:space="0" w:color="auto"/>
        <w:bottom w:val="none" w:sz="0" w:space="0" w:color="auto"/>
        <w:right w:val="none" w:sz="0" w:space="0" w:color="auto"/>
      </w:divBdr>
      <w:divsChild>
        <w:div w:id="1428575608">
          <w:marLeft w:val="0"/>
          <w:marRight w:val="0"/>
          <w:marTop w:val="0"/>
          <w:marBottom w:val="0"/>
          <w:divBdr>
            <w:top w:val="none" w:sz="0" w:space="0" w:color="auto"/>
            <w:left w:val="none" w:sz="0" w:space="0" w:color="auto"/>
            <w:bottom w:val="none" w:sz="0" w:space="0" w:color="auto"/>
            <w:right w:val="none" w:sz="0" w:space="0" w:color="auto"/>
          </w:divBdr>
          <w:divsChild>
            <w:div w:id="2022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4758">
      <w:bodyDiv w:val="1"/>
      <w:marLeft w:val="0"/>
      <w:marRight w:val="0"/>
      <w:marTop w:val="0"/>
      <w:marBottom w:val="0"/>
      <w:divBdr>
        <w:top w:val="none" w:sz="0" w:space="0" w:color="auto"/>
        <w:left w:val="none" w:sz="0" w:space="0" w:color="auto"/>
        <w:bottom w:val="none" w:sz="0" w:space="0" w:color="auto"/>
        <w:right w:val="none" w:sz="0" w:space="0" w:color="auto"/>
      </w:divBdr>
      <w:divsChild>
        <w:div w:id="131800973">
          <w:marLeft w:val="0"/>
          <w:marRight w:val="0"/>
          <w:marTop w:val="0"/>
          <w:marBottom w:val="0"/>
          <w:divBdr>
            <w:top w:val="none" w:sz="0" w:space="0" w:color="auto"/>
            <w:left w:val="none" w:sz="0" w:space="0" w:color="auto"/>
            <w:bottom w:val="none" w:sz="0" w:space="0" w:color="auto"/>
            <w:right w:val="none" w:sz="0" w:space="0" w:color="auto"/>
          </w:divBdr>
        </w:div>
      </w:divsChild>
    </w:div>
    <w:div w:id="1863667043">
      <w:bodyDiv w:val="1"/>
      <w:marLeft w:val="0"/>
      <w:marRight w:val="0"/>
      <w:marTop w:val="0"/>
      <w:marBottom w:val="0"/>
      <w:divBdr>
        <w:top w:val="none" w:sz="0" w:space="0" w:color="auto"/>
        <w:left w:val="none" w:sz="0" w:space="0" w:color="auto"/>
        <w:bottom w:val="none" w:sz="0" w:space="0" w:color="auto"/>
        <w:right w:val="none" w:sz="0" w:space="0" w:color="auto"/>
      </w:divBdr>
      <w:divsChild>
        <w:div w:id="362361585">
          <w:marLeft w:val="0"/>
          <w:marRight w:val="0"/>
          <w:marTop w:val="0"/>
          <w:marBottom w:val="0"/>
          <w:divBdr>
            <w:top w:val="none" w:sz="0" w:space="0" w:color="auto"/>
            <w:left w:val="none" w:sz="0" w:space="0" w:color="auto"/>
            <w:bottom w:val="none" w:sz="0" w:space="0" w:color="auto"/>
            <w:right w:val="none" w:sz="0" w:space="0" w:color="auto"/>
          </w:divBdr>
        </w:div>
      </w:divsChild>
    </w:div>
    <w:div w:id="1863939126">
      <w:bodyDiv w:val="1"/>
      <w:marLeft w:val="0"/>
      <w:marRight w:val="0"/>
      <w:marTop w:val="0"/>
      <w:marBottom w:val="0"/>
      <w:divBdr>
        <w:top w:val="none" w:sz="0" w:space="0" w:color="auto"/>
        <w:left w:val="none" w:sz="0" w:space="0" w:color="auto"/>
        <w:bottom w:val="none" w:sz="0" w:space="0" w:color="auto"/>
        <w:right w:val="none" w:sz="0" w:space="0" w:color="auto"/>
      </w:divBdr>
      <w:divsChild>
        <w:div w:id="19149677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3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737">
      <w:bodyDiv w:val="1"/>
      <w:marLeft w:val="0"/>
      <w:marRight w:val="0"/>
      <w:marTop w:val="0"/>
      <w:marBottom w:val="0"/>
      <w:divBdr>
        <w:top w:val="none" w:sz="0" w:space="0" w:color="auto"/>
        <w:left w:val="none" w:sz="0" w:space="0" w:color="auto"/>
        <w:bottom w:val="none" w:sz="0" w:space="0" w:color="auto"/>
        <w:right w:val="none" w:sz="0" w:space="0" w:color="auto"/>
      </w:divBdr>
      <w:divsChild>
        <w:div w:id="77560043">
          <w:marLeft w:val="0"/>
          <w:marRight w:val="0"/>
          <w:marTop w:val="0"/>
          <w:marBottom w:val="0"/>
          <w:divBdr>
            <w:top w:val="none" w:sz="0" w:space="0" w:color="auto"/>
            <w:left w:val="none" w:sz="0" w:space="0" w:color="auto"/>
            <w:bottom w:val="none" w:sz="0" w:space="0" w:color="auto"/>
            <w:right w:val="none" w:sz="0" w:space="0" w:color="auto"/>
          </w:divBdr>
        </w:div>
      </w:divsChild>
    </w:div>
    <w:div w:id="1873684358">
      <w:bodyDiv w:val="1"/>
      <w:marLeft w:val="0"/>
      <w:marRight w:val="0"/>
      <w:marTop w:val="0"/>
      <w:marBottom w:val="0"/>
      <w:divBdr>
        <w:top w:val="none" w:sz="0" w:space="0" w:color="auto"/>
        <w:left w:val="none" w:sz="0" w:space="0" w:color="auto"/>
        <w:bottom w:val="none" w:sz="0" w:space="0" w:color="auto"/>
        <w:right w:val="none" w:sz="0" w:space="0" w:color="auto"/>
      </w:divBdr>
    </w:div>
    <w:div w:id="1873805662">
      <w:bodyDiv w:val="1"/>
      <w:marLeft w:val="0"/>
      <w:marRight w:val="0"/>
      <w:marTop w:val="0"/>
      <w:marBottom w:val="0"/>
      <w:divBdr>
        <w:top w:val="none" w:sz="0" w:space="0" w:color="auto"/>
        <w:left w:val="none" w:sz="0" w:space="0" w:color="auto"/>
        <w:bottom w:val="none" w:sz="0" w:space="0" w:color="auto"/>
        <w:right w:val="none" w:sz="0" w:space="0" w:color="auto"/>
      </w:divBdr>
      <w:divsChild>
        <w:div w:id="1023172134">
          <w:marLeft w:val="0"/>
          <w:marRight w:val="0"/>
          <w:marTop w:val="0"/>
          <w:marBottom w:val="0"/>
          <w:divBdr>
            <w:top w:val="none" w:sz="0" w:space="0" w:color="auto"/>
            <w:left w:val="none" w:sz="0" w:space="0" w:color="auto"/>
            <w:bottom w:val="none" w:sz="0" w:space="0" w:color="auto"/>
            <w:right w:val="none" w:sz="0" w:space="0" w:color="auto"/>
          </w:divBdr>
          <w:divsChild>
            <w:div w:id="1824858259">
              <w:marLeft w:val="0"/>
              <w:marRight w:val="0"/>
              <w:marTop w:val="100"/>
              <w:marBottom w:val="0"/>
              <w:divBdr>
                <w:top w:val="none" w:sz="0" w:space="0" w:color="auto"/>
                <w:left w:val="none" w:sz="0" w:space="0" w:color="auto"/>
                <w:bottom w:val="none" w:sz="0" w:space="0" w:color="auto"/>
                <w:right w:val="none" w:sz="0" w:space="0" w:color="auto"/>
              </w:divBdr>
            </w:div>
          </w:divsChild>
        </w:div>
        <w:div w:id="1894536054">
          <w:marLeft w:val="0"/>
          <w:marRight w:val="0"/>
          <w:marTop w:val="0"/>
          <w:marBottom w:val="0"/>
          <w:divBdr>
            <w:top w:val="none" w:sz="0" w:space="0" w:color="auto"/>
            <w:left w:val="none" w:sz="0" w:space="0" w:color="auto"/>
            <w:bottom w:val="none" w:sz="0" w:space="0" w:color="auto"/>
            <w:right w:val="none" w:sz="0" w:space="0" w:color="auto"/>
          </w:divBdr>
          <w:divsChild>
            <w:div w:id="1814757762">
              <w:marLeft w:val="0"/>
              <w:marRight w:val="0"/>
              <w:marTop w:val="100"/>
              <w:marBottom w:val="0"/>
              <w:divBdr>
                <w:top w:val="none" w:sz="0" w:space="0" w:color="auto"/>
                <w:left w:val="none" w:sz="0" w:space="0" w:color="auto"/>
                <w:bottom w:val="none" w:sz="0" w:space="0" w:color="auto"/>
                <w:right w:val="none" w:sz="0" w:space="0" w:color="auto"/>
              </w:divBdr>
              <w:divsChild>
                <w:div w:id="204721639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75842328">
      <w:bodyDiv w:val="1"/>
      <w:marLeft w:val="0"/>
      <w:marRight w:val="0"/>
      <w:marTop w:val="0"/>
      <w:marBottom w:val="0"/>
      <w:divBdr>
        <w:top w:val="none" w:sz="0" w:space="0" w:color="auto"/>
        <w:left w:val="none" w:sz="0" w:space="0" w:color="auto"/>
        <w:bottom w:val="none" w:sz="0" w:space="0" w:color="auto"/>
        <w:right w:val="none" w:sz="0" w:space="0" w:color="auto"/>
      </w:divBdr>
    </w:div>
    <w:div w:id="1897012339">
      <w:bodyDiv w:val="1"/>
      <w:marLeft w:val="0"/>
      <w:marRight w:val="0"/>
      <w:marTop w:val="0"/>
      <w:marBottom w:val="0"/>
      <w:divBdr>
        <w:top w:val="none" w:sz="0" w:space="0" w:color="auto"/>
        <w:left w:val="none" w:sz="0" w:space="0" w:color="auto"/>
        <w:bottom w:val="none" w:sz="0" w:space="0" w:color="auto"/>
        <w:right w:val="none" w:sz="0" w:space="0" w:color="auto"/>
      </w:divBdr>
    </w:div>
    <w:div w:id="1901087765">
      <w:bodyDiv w:val="1"/>
      <w:marLeft w:val="0"/>
      <w:marRight w:val="0"/>
      <w:marTop w:val="0"/>
      <w:marBottom w:val="0"/>
      <w:divBdr>
        <w:top w:val="none" w:sz="0" w:space="0" w:color="auto"/>
        <w:left w:val="none" w:sz="0" w:space="0" w:color="auto"/>
        <w:bottom w:val="none" w:sz="0" w:space="0" w:color="auto"/>
        <w:right w:val="none" w:sz="0" w:space="0" w:color="auto"/>
      </w:divBdr>
    </w:div>
    <w:div w:id="1914700276">
      <w:bodyDiv w:val="1"/>
      <w:marLeft w:val="0"/>
      <w:marRight w:val="0"/>
      <w:marTop w:val="0"/>
      <w:marBottom w:val="0"/>
      <w:divBdr>
        <w:top w:val="none" w:sz="0" w:space="0" w:color="auto"/>
        <w:left w:val="none" w:sz="0" w:space="0" w:color="auto"/>
        <w:bottom w:val="none" w:sz="0" w:space="0" w:color="auto"/>
        <w:right w:val="none" w:sz="0" w:space="0" w:color="auto"/>
      </w:divBdr>
      <w:divsChild>
        <w:div w:id="760611930">
          <w:marLeft w:val="0"/>
          <w:marRight w:val="0"/>
          <w:marTop w:val="0"/>
          <w:marBottom w:val="0"/>
          <w:divBdr>
            <w:top w:val="none" w:sz="0" w:space="0" w:color="auto"/>
            <w:left w:val="none" w:sz="0" w:space="0" w:color="auto"/>
            <w:bottom w:val="none" w:sz="0" w:space="0" w:color="auto"/>
            <w:right w:val="none" w:sz="0" w:space="0" w:color="auto"/>
          </w:divBdr>
        </w:div>
      </w:divsChild>
    </w:div>
    <w:div w:id="1943369573">
      <w:bodyDiv w:val="1"/>
      <w:marLeft w:val="0"/>
      <w:marRight w:val="0"/>
      <w:marTop w:val="100"/>
      <w:marBottom w:val="920"/>
      <w:divBdr>
        <w:top w:val="none" w:sz="0" w:space="0" w:color="auto"/>
        <w:left w:val="none" w:sz="0" w:space="0" w:color="auto"/>
        <w:bottom w:val="none" w:sz="0" w:space="0" w:color="auto"/>
        <w:right w:val="none" w:sz="0" w:space="0" w:color="auto"/>
      </w:divBdr>
      <w:divsChild>
        <w:div w:id="2027096251">
          <w:marLeft w:val="0"/>
          <w:marRight w:val="0"/>
          <w:marTop w:val="0"/>
          <w:marBottom w:val="0"/>
          <w:divBdr>
            <w:top w:val="single" w:sz="8" w:space="0" w:color="CECECE"/>
            <w:left w:val="single" w:sz="8" w:space="0" w:color="CECECE"/>
            <w:bottom w:val="single" w:sz="8" w:space="0" w:color="CECECE"/>
            <w:right w:val="single" w:sz="8" w:space="0" w:color="CECECE"/>
          </w:divBdr>
          <w:divsChild>
            <w:div w:id="317417746">
              <w:marLeft w:val="0"/>
              <w:marRight w:val="0"/>
              <w:marTop w:val="0"/>
              <w:marBottom w:val="0"/>
              <w:divBdr>
                <w:top w:val="single" w:sz="8" w:space="0" w:color="CECECE"/>
                <w:left w:val="single" w:sz="8" w:space="0" w:color="CECECE"/>
                <w:bottom w:val="single" w:sz="8" w:space="0" w:color="CECECE"/>
                <w:right w:val="single" w:sz="8" w:space="0" w:color="CECECE"/>
              </w:divBdr>
            </w:div>
          </w:divsChild>
        </w:div>
      </w:divsChild>
    </w:div>
    <w:div w:id="1950815766">
      <w:bodyDiv w:val="1"/>
      <w:marLeft w:val="0"/>
      <w:marRight w:val="0"/>
      <w:marTop w:val="0"/>
      <w:marBottom w:val="0"/>
      <w:divBdr>
        <w:top w:val="none" w:sz="0" w:space="0" w:color="auto"/>
        <w:left w:val="none" w:sz="0" w:space="0" w:color="auto"/>
        <w:bottom w:val="none" w:sz="0" w:space="0" w:color="auto"/>
        <w:right w:val="none" w:sz="0" w:space="0" w:color="auto"/>
      </w:divBdr>
      <w:divsChild>
        <w:div w:id="5065272">
          <w:marLeft w:val="0"/>
          <w:marRight w:val="0"/>
          <w:marTop w:val="0"/>
          <w:marBottom w:val="0"/>
          <w:divBdr>
            <w:top w:val="none" w:sz="0" w:space="0" w:color="auto"/>
            <w:left w:val="none" w:sz="0" w:space="0" w:color="auto"/>
            <w:bottom w:val="none" w:sz="0" w:space="0" w:color="auto"/>
            <w:right w:val="none" w:sz="0" w:space="0" w:color="auto"/>
          </w:divBdr>
        </w:div>
        <w:div w:id="1122379387">
          <w:marLeft w:val="0"/>
          <w:marRight w:val="0"/>
          <w:marTop w:val="0"/>
          <w:marBottom w:val="0"/>
          <w:divBdr>
            <w:top w:val="none" w:sz="0" w:space="0" w:color="auto"/>
            <w:left w:val="none" w:sz="0" w:space="0" w:color="auto"/>
            <w:bottom w:val="none" w:sz="0" w:space="0" w:color="auto"/>
            <w:right w:val="none" w:sz="0" w:space="0" w:color="auto"/>
          </w:divBdr>
        </w:div>
        <w:div w:id="1148211409">
          <w:marLeft w:val="0"/>
          <w:marRight w:val="0"/>
          <w:marTop w:val="0"/>
          <w:marBottom w:val="0"/>
          <w:divBdr>
            <w:top w:val="none" w:sz="0" w:space="0" w:color="auto"/>
            <w:left w:val="none" w:sz="0" w:space="0" w:color="auto"/>
            <w:bottom w:val="none" w:sz="0" w:space="0" w:color="auto"/>
            <w:right w:val="none" w:sz="0" w:space="0" w:color="auto"/>
          </w:divBdr>
        </w:div>
        <w:div w:id="1799059706">
          <w:marLeft w:val="0"/>
          <w:marRight w:val="0"/>
          <w:marTop w:val="0"/>
          <w:marBottom w:val="0"/>
          <w:divBdr>
            <w:top w:val="none" w:sz="0" w:space="0" w:color="auto"/>
            <w:left w:val="none" w:sz="0" w:space="0" w:color="auto"/>
            <w:bottom w:val="none" w:sz="0" w:space="0" w:color="auto"/>
            <w:right w:val="none" w:sz="0" w:space="0" w:color="auto"/>
          </w:divBdr>
        </w:div>
      </w:divsChild>
    </w:div>
    <w:div w:id="1951624076">
      <w:bodyDiv w:val="1"/>
      <w:marLeft w:val="0"/>
      <w:marRight w:val="0"/>
      <w:marTop w:val="0"/>
      <w:marBottom w:val="0"/>
      <w:divBdr>
        <w:top w:val="none" w:sz="0" w:space="0" w:color="auto"/>
        <w:left w:val="none" w:sz="0" w:space="0" w:color="auto"/>
        <w:bottom w:val="none" w:sz="0" w:space="0" w:color="auto"/>
        <w:right w:val="none" w:sz="0" w:space="0" w:color="auto"/>
      </w:divBdr>
      <w:divsChild>
        <w:div w:id="1175418598">
          <w:marLeft w:val="0"/>
          <w:marRight w:val="0"/>
          <w:marTop w:val="0"/>
          <w:marBottom w:val="0"/>
          <w:divBdr>
            <w:top w:val="none" w:sz="0" w:space="0" w:color="auto"/>
            <w:left w:val="none" w:sz="0" w:space="0" w:color="auto"/>
            <w:bottom w:val="none" w:sz="0" w:space="0" w:color="auto"/>
            <w:right w:val="none" w:sz="0" w:space="0" w:color="auto"/>
          </w:divBdr>
        </w:div>
      </w:divsChild>
    </w:div>
    <w:div w:id="1968930722">
      <w:bodyDiv w:val="1"/>
      <w:marLeft w:val="0"/>
      <w:marRight w:val="0"/>
      <w:marTop w:val="0"/>
      <w:marBottom w:val="0"/>
      <w:divBdr>
        <w:top w:val="none" w:sz="0" w:space="0" w:color="auto"/>
        <w:left w:val="none" w:sz="0" w:space="0" w:color="auto"/>
        <w:bottom w:val="none" w:sz="0" w:space="0" w:color="auto"/>
        <w:right w:val="none" w:sz="0" w:space="0" w:color="auto"/>
      </w:divBdr>
      <w:divsChild>
        <w:div w:id="373698079">
          <w:marLeft w:val="240"/>
          <w:marRight w:val="240"/>
          <w:marTop w:val="240"/>
          <w:marBottom w:val="240"/>
          <w:divBdr>
            <w:top w:val="none" w:sz="0" w:space="0" w:color="auto"/>
            <w:left w:val="none" w:sz="0" w:space="0" w:color="auto"/>
            <w:bottom w:val="none" w:sz="0" w:space="0" w:color="auto"/>
            <w:right w:val="none" w:sz="0" w:space="0" w:color="auto"/>
          </w:divBdr>
        </w:div>
      </w:divsChild>
    </w:div>
    <w:div w:id="1995257765">
      <w:bodyDiv w:val="1"/>
      <w:marLeft w:val="0"/>
      <w:marRight w:val="0"/>
      <w:marTop w:val="0"/>
      <w:marBottom w:val="0"/>
      <w:divBdr>
        <w:top w:val="none" w:sz="0" w:space="0" w:color="auto"/>
        <w:left w:val="none" w:sz="0" w:space="0" w:color="auto"/>
        <w:bottom w:val="none" w:sz="0" w:space="0" w:color="auto"/>
        <w:right w:val="none" w:sz="0" w:space="0" w:color="auto"/>
      </w:divBdr>
      <w:divsChild>
        <w:div w:id="1452633068">
          <w:marLeft w:val="0"/>
          <w:marRight w:val="0"/>
          <w:marTop w:val="0"/>
          <w:marBottom w:val="0"/>
          <w:divBdr>
            <w:top w:val="none" w:sz="0" w:space="0" w:color="auto"/>
            <w:left w:val="none" w:sz="0" w:space="0" w:color="auto"/>
            <w:bottom w:val="none" w:sz="0" w:space="0" w:color="auto"/>
            <w:right w:val="none" w:sz="0" w:space="0" w:color="auto"/>
          </w:divBdr>
        </w:div>
      </w:divsChild>
    </w:div>
    <w:div w:id="2004045422">
      <w:bodyDiv w:val="1"/>
      <w:marLeft w:val="0"/>
      <w:marRight w:val="0"/>
      <w:marTop w:val="0"/>
      <w:marBottom w:val="0"/>
      <w:divBdr>
        <w:top w:val="none" w:sz="0" w:space="0" w:color="auto"/>
        <w:left w:val="none" w:sz="0" w:space="0" w:color="auto"/>
        <w:bottom w:val="none" w:sz="0" w:space="0" w:color="auto"/>
        <w:right w:val="none" w:sz="0" w:space="0" w:color="auto"/>
      </w:divBdr>
      <w:divsChild>
        <w:div w:id="760563977">
          <w:marLeft w:val="0"/>
          <w:marRight w:val="0"/>
          <w:marTop w:val="0"/>
          <w:marBottom w:val="0"/>
          <w:divBdr>
            <w:top w:val="none" w:sz="0" w:space="0" w:color="auto"/>
            <w:left w:val="none" w:sz="0" w:space="0" w:color="auto"/>
            <w:bottom w:val="none" w:sz="0" w:space="0" w:color="auto"/>
            <w:right w:val="none" w:sz="0" w:space="0" w:color="auto"/>
          </w:divBdr>
          <w:divsChild>
            <w:div w:id="1961525115">
              <w:marLeft w:val="0"/>
              <w:marRight w:val="0"/>
              <w:marTop w:val="0"/>
              <w:marBottom w:val="0"/>
              <w:divBdr>
                <w:top w:val="none" w:sz="0" w:space="0" w:color="auto"/>
                <w:left w:val="none" w:sz="0" w:space="0" w:color="auto"/>
                <w:bottom w:val="none" w:sz="0" w:space="0" w:color="auto"/>
                <w:right w:val="none" w:sz="0" w:space="0" w:color="auto"/>
              </w:divBdr>
              <w:divsChild>
                <w:div w:id="18446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4503012">
      <w:bodyDiv w:val="1"/>
      <w:marLeft w:val="0"/>
      <w:marRight w:val="0"/>
      <w:marTop w:val="0"/>
      <w:marBottom w:val="0"/>
      <w:divBdr>
        <w:top w:val="none" w:sz="0" w:space="0" w:color="auto"/>
        <w:left w:val="none" w:sz="0" w:space="0" w:color="auto"/>
        <w:bottom w:val="none" w:sz="0" w:space="0" w:color="auto"/>
        <w:right w:val="none" w:sz="0" w:space="0" w:color="auto"/>
      </w:divBdr>
      <w:divsChild>
        <w:div w:id="641469731">
          <w:marLeft w:val="0"/>
          <w:marRight w:val="-3740"/>
          <w:marTop w:val="0"/>
          <w:marBottom w:val="480"/>
          <w:divBdr>
            <w:top w:val="none" w:sz="0" w:space="0" w:color="auto"/>
            <w:left w:val="none" w:sz="0" w:space="0" w:color="auto"/>
            <w:bottom w:val="none" w:sz="0" w:space="0" w:color="auto"/>
            <w:right w:val="none" w:sz="0" w:space="0" w:color="auto"/>
          </w:divBdr>
          <w:divsChild>
            <w:div w:id="564293334">
              <w:marLeft w:val="2656"/>
              <w:marRight w:val="3422"/>
              <w:marTop w:val="0"/>
              <w:marBottom w:val="480"/>
              <w:divBdr>
                <w:top w:val="none" w:sz="0" w:space="0" w:color="auto"/>
                <w:left w:val="none" w:sz="0" w:space="0" w:color="auto"/>
                <w:bottom w:val="none" w:sz="0" w:space="0" w:color="auto"/>
                <w:right w:val="none" w:sz="0" w:space="0" w:color="auto"/>
              </w:divBdr>
            </w:div>
          </w:divsChild>
        </w:div>
      </w:divsChild>
    </w:div>
    <w:div w:id="2013026553">
      <w:bodyDiv w:val="1"/>
      <w:marLeft w:val="0"/>
      <w:marRight w:val="0"/>
      <w:marTop w:val="0"/>
      <w:marBottom w:val="0"/>
      <w:divBdr>
        <w:top w:val="none" w:sz="0" w:space="0" w:color="auto"/>
        <w:left w:val="none" w:sz="0" w:space="0" w:color="auto"/>
        <w:bottom w:val="none" w:sz="0" w:space="0" w:color="auto"/>
        <w:right w:val="none" w:sz="0" w:space="0" w:color="auto"/>
      </w:divBdr>
      <w:divsChild>
        <w:div w:id="310255308">
          <w:marLeft w:val="0"/>
          <w:marRight w:val="0"/>
          <w:marTop w:val="0"/>
          <w:marBottom w:val="0"/>
          <w:divBdr>
            <w:top w:val="none" w:sz="0" w:space="0" w:color="auto"/>
            <w:left w:val="none" w:sz="0" w:space="0" w:color="auto"/>
            <w:bottom w:val="none" w:sz="0" w:space="0" w:color="auto"/>
            <w:right w:val="none" w:sz="0" w:space="0" w:color="auto"/>
          </w:divBdr>
        </w:div>
        <w:div w:id="501550323">
          <w:marLeft w:val="0"/>
          <w:marRight w:val="0"/>
          <w:marTop w:val="0"/>
          <w:marBottom w:val="0"/>
          <w:divBdr>
            <w:top w:val="none" w:sz="0" w:space="0" w:color="auto"/>
            <w:left w:val="none" w:sz="0" w:space="0" w:color="auto"/>
            <w:bottom w:val="none" w:sz="0" w:space="0" w:color="auto"/>
            <w:right w:val="none" w:sz="0" w:space="0" w:color="auto"/>
          </w:divBdr>
        </w:div>
        <w:div w:id="1166898685">
          <w:marLeft w:val="0"/>
          <w:marRight w:val="0"/>
          <w:marTop w:val="0"/>
          <w:marBottom w:val="0"/>
          <w:divBdr>
            <w:top w:val="none" w:sz="0" w:space="0" w:color="auto"/>
            <w:left w:val="none" w:sz="0" w:space="0" w:color="auto"/>
            <w:bottom w:val="none" w:sz="0" w:space="0" w:color="auto"/>
            <w:right w:val="none" w:sz="0" w:space="0" w:color="auto"/>
          </w:divBdr>
        </w:div>
        <w:div w:id="1952466580">
          <w:marLeft w:val="0"/>
          <w:marRight w:val="0"/>
          <w:marTop w:val="0"/>
          <w:marBottom w:val="0"/>
          <w:divBdr>
            <w:top w:val="none" w:sz="0" w:space="0" w:color="auto"/>
            <w:left w:val="none" w:sz="0" w:space="0" w:color="auto"/>
            <w:bottom w:val="none" w:sz="0" w:space="0" w:color="auto"/>
            <w:right w:val="none" w:sz="0" w:space="0" w:color="auto"/>
          </w:divBdr>
        </w:div>
      </w:divsChild>
    </w:div>
    <w:div w:id="2025007891">
      <w:bodyDiv w:val="1"/>
      <w:marLeft w:val="0"/>
      <w:marRight w:val="0"/>
      <w:marTop w:val="0"/>
      <w:marBottom w:val="0"/>
      <w:divBdr>
        <w:top w:val="none" w:sz="0" w:space="0" w:color="auto"/>
        <w:left w:val="none" w:sz="0" w:space="0" w:color="auto"/>
        <w:bottom w:val="none" w:sz="0" w:space="0" w:color="auto"/>
        <w:right w:val="none" w:sz="0" w:space="0" w:color="auto"/>
      </w:divBdr>
    </w:div>
    <w:div w:id="2048601408">
      <w:bodyDiv w:val="1"/>
      <w:marLeft w:val="0"/>
      <w:marRight w:val="0"/>
      <w:marTop w:val="0"/>
      <w:marBottom w:val="0"/>
      <w:divBdr>
        <w:top w:val="none" w:sz="0" w:space="0" w:color="auto"/>
        <w:left w:val="none" w:sz="0" w:space="0" w:color="auto"/>
        <w:bottom w:val="none" w:sz="0" w:space="0" w:color="auto"/>
        <w:right w:val="none" w:sz="0" w:space="0" w:color="auto"/>
      </w:divBdr>
    </w:div>
    <w:div w:id="2052458163">
      <w:bodyDiv w:val="1"/>
      <w:marLeft w:val="0"/>
      <w:marRight w:val="0"/>
      <w:marTop w:val="0"/>
      <w:marBottom w:val="0"/>
      <w:divBdr>
        <w:top w:val="none" w:sz="0" w:space="0" w:color="auto"/>
        <w:left w:val="none" w:sz="0" w:space="0" w:color="auto"/>
        <w:bottom w:val="none" w:sz="0" w:space="0" w:color="auto"/>
        <w:right w:val="none" w:sz="0" w:space="0" w:color="auto"/>
      </w:divBdr>
    </w:div>
    <w:div w:id="2061632237">
      <w:bodyDiv w:val="1"/>
      <w:marLeft w:val="0"/>
      <w:marRight w:val="0"/>
      <w:marTop w:val="0"/>
      <w:marBottom w:val="0"/>
      <w:divBdr>
        <w:top w:val="none" w:sz="0" w:space="0" w:color="auto"/>
        <w:left w:val="none" w:sz="0" w:space="0" w:color="auto"/>
        <w:bottom w:val="none" w:sz="0" w:space="0" w:color="auto"/>
        <w:right w:val="none" w:sz="0" w:space="0" w:color="auto"/>
      </w:divBdr>
      <w:divsChild>
        <w:div w:id="49231849">
          <w:marLeft w:val="0"/>
          <w:marRight w:val="0"/>
          <w:marTop w:val="0"/>
          <w:marBottom w:val="0"/>
          <w:divBdr>
            <w:top w:val="none" w:sz="0" w:space="0" w:color="auto"/>
            <w:left w:val="none" w:sz="0" w:space="0" w:color="auto"/>
            <w:bottom w:val="none" w:sz="0" w:space="0" w:color="auto"/>
            <w:right w:val="none" w:sz="0" w:space="0" w:color="auto"/>
          </w:divBdr>
          <w:divsChild>
            <w:div w:id="419909424">
              <w:marLeft w:val="0"/>
              <w:marRight w:val="0"/>
              <w:marTop w:val="0"/>
              <w:marBottom w:val="0"/>
              <w:divBdr>
                <w:top w:val="none" w:sz="0" w:space="0" w:color="auto"/>
                <w:left w:val="none" w:sz="0" w:space="0" w:color="auto"/>
                <w:bottom w:val="none" w:sz="0" w:space="0" w:color="auto"/>
                <w:right w:val="none" w:sz="0" w:space="0" w:color="auto"/>
              </w:divBdr>
              <w:divsChild>
                <w:div w:id="639844737">
                  <w:marLeft w:val="0"/>
                  <w:marRight w:val="0"/>
                  <w:marTop w:val="0"/>
                  <w:marBottom w:val="0"/>
                  <w:divBdr>
                    <w:top w:val="none" w:sz="0" w:space="0" w:color="auto"/>
                    <w:left w:val="none" w:sz="0" w:space="0" w:color="auto"/>
                    <w:bottom w:val="none" w:sz="0" w:space="0" w:color="auto"/>
                    <w:right w:val="none" w:sz="0" w:space="0" w:color="auto"/>
                  </w:divBdr>
                  <w:divsChild>
                    <w:div w:id="16772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00709">
      <w:bodyDiv w:val="1"/>
      <w:marLeft w:val="0"/>
      <w:marRight w:val="0"/>
      <w:marTop w:val="0"/>
      <w:marBottom w:val="0"/>
      <w:divBdr>
        <w:top w:val="none" w:sz="0" w:space="0" w:color="auto"/>
        <w:left w:val="none" w:sz="0" w:space="0" w:color="auto"/>
        <w:bottom w:val="none" w:sz="0" w:space="0" w:color="auto"/>
        <w:right w:val="none" w:sz="0" w:space="0" w:color="auto"/>
      </w:divBdr>
    </w:div>
    <w:div w:id="2081906236">
      <w:bodyDiv w:val="1"/>
      <w:marLeft w:val="0"/>
      <w:marRight w:val="0"/>
      <w:marTop w:val="0"/>
      <w:marBottom w:val="0"/>
      <w:divBdr>
        <w:top w:val="none" w:sz="0" w:space="0" w:color="auto"/>
        <w:left w:val="none" w:sz="0" w:space="0" w:color="auto"/>
        <w:bottom w:val="none" w:sz="0" w:space="0" w:color="auto"/>
        <w:right w:val="none" w:sz="0" w:space="0" w:color="auto"/>
      </w:divBdr>
      <w:divsChild>
        <w:div w:id="1806116046">
          <w:marLeft w:val="0"/>
          <w:marRight w:val="0"/>
          <w:marTop w:val="0"/>
          <w:marBottom w:val="0"/>
          <w:divBdr>
            <w:top w:val="none" w:sz="0" w:space="0" w:color="auto"/>
            <w:left w:val="none" w:sz="0" w:space="0" w:color="auto"/>
            <w:bottom w:val="none" w:sz="0" w:space="0" w:color="auto"/>
            <w:right w:val="none" w:sz="0" w:space="0" w:color="auto"/>
          </w:divBdr>
          <w:divsChild>
            <w:div w:id="1450272931">
              <w:marLeft w:val="0"/>
              <w:marRight w:val="0"/>
              <w:marTop w:val="0"/>
              <w:marBottom w:val="0"/>
              <w:divBdr>
                <w:top w:val="none" w:sz="0" w:space="0" w:color="auto"/>
                <w:left w:val="none" w:sz="0" w:space="0" w:color="auto"/>
                <w:bottom w:val="none" w:sz="0" w:space="0" w:color="auto"/>
                <w:right w:val="none" w:sz="0" w:space="0" w:color="auto"/>
              </w:divBdr>
              <w:divsChild>
                <w:div w:id="1081482738">
                  <w:marLeft w:val="0"/>
                  <w:marRight w:val="0"/>
                  <w:marTop w:val="0"/>
                  <w:marBottom w:val="0"/>
                  <w:divBdr>
                    <w:top w:val="none" w:sz="0" w:space="0" w:color="auto"/>
                    <w:left w:val="none" w:sz="0" w:space="0" w:color="auto"/>
                    <w:bottom w:val="none" w:sz="0" w:space="0" w:color="auto"/>
                    <w:right w:val="none" w:sz="0" w:space="0" w:color="auto"/>
                  </w:divBdr>
                  <w:divsChild>
                    <w:div w:id="15046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5777">
      <w:bodyDiv w:val="1"/>
      <w:marLeft w:val="0"/>
      <w:marRight w:val="0"/>
      <w:marTop w:val="100"/>
      <w:marBottom w:val="920"/>
      <w:divBdr>
        <w:top w:val="none" w:sz="0" w:space="0" w:color="auto"/>
        <w:left w:val="none" w:sz="0" w:space="0" w:color="auto"/>
        <w:bottom w:val="none" w:sz="0" w:space="0" w:color="auto"/>
        <w:right w:val="none" w:sz="0" w:space="0" w:color="auto"/>
      </w:divBdr>
      <w:divsChild>
        <w:div w:id="1092435161">
          <w:marLeft w:val="0"/>
          <w:marRight w:val="0"/>
          <w:marTop w:val="0"/>
          <w:marBottom w:val="0"/>
          <w:divBdr>
            <w:top w:val="single" w:sz="8" w:space="0" w:color="CECECE"/>
            <w:left w:val="single" w:sz="8" w:space="0" w:color="CECECE"/>
            <w:bottom w:val="single" w:sz="8" w:space="0" w:color="CECECE"/>
            <w:right w:val="single" w:sz="8" w:space="0" w:color="CECECE"/>
          </w:divBdr>
          <w:divsChild>
            <w:div w:id="924457547">
              <w:marLeft w:val="0"/>
              <w:marRight w:val="0"/>
              <w:marTop w:val="0"/>
              <w:marBottom w:val="0"/>
              <w:divBdr>
                <w:top w:val="single" w:sz="8" w:space="0" w:color="CECECE"/>
                <w:left w:val="single" w:sz="8" w:space="0" w:color="CECECE"/>
                <w:bottom w:val="single" w:sz="8" w:space="0" w:color="CECECE"/>
                <w:right w:val="single" w:sz="8" w:space="0" w:color="CECECE"/>
              </w:divBdr>
            </w:div>
          </w:divsChild>
        </w:div>
      </w:divsChild>
    </w:div>
    <w:div w:id="2100326214">
      <w:bodyDiv w:val="1"/>
      <w:marLeft w:val="0"/>
      <w:marRight w:val="0"/>
      <w:marTop w:val="0"/>
      <w:marBottom w:val="0"/>
      <w:divBdr>
        <w:top w:val="none" w:sz="0" w:space="0" w:color="auto"/>
        <w:left w:val="none" w:sz="0" w:space="0" w:color="auto"/>
        <w:bottom w:val="none" w:sz="0" w:space="0" w:color="auto"/>
        <w:right w:val="none" w:sz="0" w:space="0" w:color="auto"/>
      </w:divBdr>
    </w:div>
    <w:div w:id="2114664922">
      <w:bodyDiv w:val="1"/>
      <w:marLeft w:val="0"/>
      <w:marRight w:val="0"/>
      <w:marTop w:val="0"/>
      <w:marBottom w:val="0"/>
      <w:divBdr>
        <w:top w:val="none" w:sz="0" w:space="0" w:color="auto"/>
        <w:left w:val="none" w:sz="0" w:space="0" w:color="auto"/>
        <w:bottom w:val="none" w:sz="0" w:space="0" w:color="auto"/>
        <w:right w:val="none" w:sz="0" w:space="0" w:color="auto"/>
      </w:divBdr>
      <w:divsChild>
        <w:div w:id="370035630">
          <w:marLeft w:val="0"/>
          <w:marRight w:val="0"/>
          <w:marTop w:val="0"/>
          <w:marBottom w:val="0"/>
          <w:divBdr>
            <w:top w:val="none" w:sz="0" w:space="0" w:color="auto"/>
            <w:left w:val="none" w:sz="0" w:space="0" w:color="auto"/>
            <w:bottom w:val="none" w:sz="0" w:space="0" w:color="auto"/>
            <w:right w:val="none" w:sz="0" w:space="0" w:color="auto"/>
          </w:divBdr>
        </w:div>
      </w:divsChild>
    </w:div>
    <w:div w:id="2128547198">
      <w:bodyDiv w:val="1"/>
      <w:marLeft w:val="0"/>
      <w:marRight w:val="0"/>
      <w:marTop w:val="0"/>
      <w:marBottom w:val="0"/>
      <w:divBdr>
        <w:top w:val="none" w:sz="0" w:space="0" w:color="auto"/>
        <w:left w:val="none" w:sz="0" w:space="0" w:color="auto"/>
        <w:bottom w:val="none" w:sz="0" w:space="0" w:color="auto"/>
        <w:right w:val="none" w:sz="0" w:space="0" w:color="auto"/>
      </w:divBdr>
    </w:div>
    <w:div w:id="2138527798">
      <w:bodyDiv w:val="1"/>
      <w:marLeft w:val="0"/>
      <w:marRight w:val="0"/>
      <w:marTop w:val="0"/>
      <w:marBottom w:val="0"/>
      <w:divBdr>
        <w:top w:val="none" w:sz="0" w:space="0" w:color="auto"/>
        <w:left w:val="none" w:sz="0" w:space="0" w:color="auto"/>
        <w:bottom w:val="none" w:sz="0" w:space="0" w:color="auto"/>
        <w:right w:val="none" w:sz="0" w:space="0" w:color="auto"/>
      </w:divBdr>
      <w:divsChild>
        <w:div w:id="1089277613">
          <w:marLeft w:val="240"/>
          <w:marRight w:val="240"/>
          <w:marTop w:val="240"/>
          <w:marBottom w:val="240"/>
          <w:divBdr>
            <w:top w:val="none" w:sz="0" w:space="0" w:color="auto"/>
            <w:left w:val="none" w:sz="0" w:space="0" w:color="auto"/>
            <w:bottom w:val="none" w:sz="0" w:space="0" w:color="auto"/>
            <w:right w:val="none" w:sz="0" w:space="0" w:color="auto"/>
          </w:divBdr>
        </w:div>
      </w:divsChild>
    </w:div>
    <w:div w:id="2140370747">
      <w:bodyDiv w:val="1"/>
      <w:marLeft w:val="0"/>
      <w:marRight w:val="0"/>
      <w:marTop w:val="0"/>
      <w:marBottom w:val="0"/>
      <w:divBdr>
        <w:top w:val="none" w:sz="0" w:space="0" w:color="auto"/>
        <w:left w:val="none" w:sz="0" w:space="0" w:color="auto"/>
        <w:bottom w:val="none" w:sz="0" w:space="0" w:color="auto"/>
        <w:right w:val="none" w:sz="0" w:space="0" w:color="auto"/>
      </w:divBdr>
    </w:div>
    <w:div w:id="2142570250">
      <w:bodyDiv w:val="1"/>
      <w:marLeft w:val="0"/>
      <w:marRight w:val="0"/>
      <w:marTop w:val="0"/>
      <w:marBottom w:val="0"/>
      <w:divBdr>
        <w:top w:val="none" w:sz="0" w:space="0" w:color="auto"/>
        <w:left w:val="none" w:sz="0" w:space="0" w:color="auto"/>
        <w:bottom w:val="none" w:sz="0" w:space="0" w:color="auto"/>
        <w:right w:val="none" w:sz="0" w:space="0" w:color="auto"/>
      </w:divBdr>
      <w:divsChild>
        <w:div w:id="1784684613">
          <w:marLeft w:val="0"/>
          <w:marRight w:val="0"/>
          <w:marTop w:val="0"/>
          <w:marBottom w:val="0"/>
          <w:divBdr>
            <w:top w:val="none" w:sz="0" w:space="0" w:color="auto"/>
            <w:left w:val="none" w:sz="0" w:space="0" w:color="auto"/>
            <w:bottom w:val="none" w:sz="0" w:space="0" w:color="auto"/>
            <w:right w:val="none" w:sz="0" w:space="0" w:color="auto"/>
          </w:divBdr>
        </w:div>
      </w:divsChild>
    </w:div>
    <w:div w:id="2142729415">
      <w:bodyDiv w:val="1"/>
      <w:marLeft w:val="0"/>
      <w:marRight w:val="0"/>
      <w:marTop w:val="0"/>
      <w:marBottom w:val="0"/>
      <w:divBdr>
        <w:top w:val="none" w:sz="0" w:space="0" w:color="auto"/>
        <w:left w:val="none" w:sz="0" w:space="0" w:color="auto"/>
        <w:bottom w:val="none" w:sz="0" w:space="0" w:color="auto"/>
        <w:right w:val="none" w:sz="0" w:space="0" w:color="auto"/>
      </w:divBdr>
    </w:div>
    <w:div w:id="2146921619">
      <w:bodyDiv w:val="1"/>
      <w:marLeft w:val="0"/>
      <w:marRight w:val="0"/>
      <w:marTop w:val="0"/>
      <w:marBottom w:val="0"/>
      <w:divBdr>
        <w:top w:val="none" w:sz="0" w:space="0" w:color="auto"/>
        <w:left w:val="none" w:sz="0" w:space="0" w:color="auto"/>
        <w:bottom w:val="none" w:sz="0" w:space="0" w:color="auto"/>
        <w:right w:val="none" w:sz="0" w:space="0" w:color="auto"/>
      </w:divBdr>
      <w:divsChild>
        <w:div w:id="16413318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opa.eu/abc/eurojargon/index_en.htm" TargetMode="External"/><Relationship Id="rId18" Type="http://schemas.openxmlformats.org/officeDocument/2006/relationships/hyperlink" Target="http://ec.europa.eu/transport/marcopolo/calls/2009_en.htm" TargetMode="External"/><Relationship Id="rId26" Type="http://schemas.openxmlformats.org/officeDocument/2006/relationships/hyperlink" Target="http://ec.europa.eu/economy_finance/db_indicators/db_indicators8650_en.htm" TargetMode="External"/><Relationship Id="rId39" Type="http://schemas.openxmlformats.org/officeDocument/2006/relationships/hyperlink" Target="http://ec.europa.eu/taxation_customs/resources/documents/common/whats_new/COM(2009)028_en.pdf" TargetMode="External"/><Relationship Id="rId21" Type="http://schemas.openxmlformats.org/officeDocument/2006/relationships/hyperlink" Target="mailto:petr.koran@crossczech.cz" TargetMode="External"/><Relationship Id="rId34" Type="http://schemas.openxmlformats.org/officeDocument/2006/relationships/hyperlink" Target="http://ec.europa.eu/saferinternet" TargetMode="External"/><Relationship Id="rId42" Type="http://schemas.openxmlformats.org/officeDocument/2006/relationships/hyperlink" Target="http://www.europarl.europa.eu/news/expert/infopress_page/064-48340-033-02-06-911-20090204IPR48324-02-02-2009-2009-false/default_en.htm" TargetMode="External"/><Relationship Id="rId47" Type="http://schemas.openxmlformats.org/officeDocument/2006/relationships/hyperlink" Target="http://ec.europa.eu/transport/road/social_provisions/social_provisions_en.htm" TargetMode="External"/><Relationship Id="rId50" Type="http://schemas.openxmlformats.org/officeDocument/2006/relationships/hyperlink" Target="mailto:tanja.siggs@lancashire-brussels.org" TargetMode="External"/><Relationship Id="rId55" Type="http://schemas.openxmlformats.org/officeDocument/2006/relationships/hyperlink" Target="mailto:jayesh.patel@lancashire-brussels.org" TargetMode="External"/><Relationship Id="rId63" Type="http://schemas.openxmlformats.org/officeDocument/2006/relationships/hyperlink" Target="mailto:tanja.siggs@lancashire-brussels.org"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information_society/activities/ict_psp/participating/calls/call_proposals_09/index_en.htm" TargetMode="External"/><Relationship Id="rId29" Type="http://schemas.openxmlformats.org/officeDocument/2006/relationships/hyperlink" Target="http://eacea.ec.europa.eu/about/eurydic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ec.europa.eu/transport/strategies/2009_future_of_transport_en.htm" TargetMode="External"/><Relationship Id="rId32" Type="http://schemas.openxmlformats.org/officeDocument/2006/relationships/hyperlink" Target="http://ec.europa.eu/europedirect/index_en.htm" TargetMode="External"/><Relationship Id="rId37" Type="http://schemas.openxmlformats.org/officeDocument/2006/relationships/hyperlink" Target="http://europa.eu/rapid/pressReleasesAction.do?reference=MEMO/09/58&amp;format=HTML&amp;aged=0&amp;language=EN&amp;guiLanguage=en" TargetMode="External"/><Relationship Id="rId40" Type="http://schemas.openxmlformats.org/officeDocument/2006/relationships/hyperlink" Target="http://europa.eu/rapid/pressReleasesAction.do?reference=IP/09/208&amp;format=HTML&amp;aged=0&amp;language=EN&amp;guiLanguage=en" TargetMode="External"/><Relationship Id="rId45" Type="http://schemas.openxmlformats.org/officeDocument/2006/relationships/hyperlink" Target="http://europa.eu/rapid/pressReleasesAction.do?reference=IP/09/190&amp;format=HTML&amp;aged=0&amp;language=EN&amp;guiLanguage=en" TargetMode="External"/><Relationship Id="rId53" Type="http://schemas.openxmlformats.org/officeDocument/2006/relationships/hyperlink" Target="mailto:jayesh.patel@lancashire-brussels.org" TargetMode="External"/><Relationship Id="rId58" Type="http://schemas.openxmlformats.org/officeDocument/2006/relationships/hyperlink" Target="mailto:jayesh.patel@lancashire-brussels.or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sistant@lancashire-brussels.org" TargetMode="External"/><Relationship Id="rId23" Type="http://schemas.openxmlformats.org/officeDocument/2006/relationships/hyperlink" Target="katarzyna.rokosz@umdebica.pl" TargetMode="External"/><Relationship Id="rId28" Type="http://schemas.openxmlformats.org/officeDocument/2006/relationships/hyperlink" Target="http://www.europarl.europa.eu/news/expert/infopress_page/032-48474-033-02-06-904-20090204IPR48473-02-02-2009-2009-false/default_en.htm" TargetMode="External"/><Relationship Id="rId36" Type="http://schemas.openxmlformats.org/officeDocument/2006/relationships/hyperlink" Target="http://ec.europa.eu/information_society/activities/social_networking/index_en.htm" TargetMode="External"/><Relationship Id="rId49" Type="http://schemas.openxmlformats.org/officeDocument/2006/relationships/hyperlink" Target="mailto:jayesh.patel@lancashire-brussels.org" TargetMode="External"/><Relationship Id="rId57" Type="http://schemas.openxmlformats.org/officeDocument/2006/relationships/hyperlink" Target="mailto:jayesh.patel@lancashire-brussels.org" TargetMode="External"/><Relationship Id="rId61" Type="http://schemas.openxmlformats.org/officeDocument/2006/relationships/hyperlink" Target="mailto:tanja.siggs@lancashire-brussels.org" TargetMode="External"/><Relationship Id="rId10" Type="http://schemas.openxmlformats.org/officeDocument/2006/relationships/image" Target="media/image6.png"/><Relationship Id="rId19" Type="http://schemas.openxmlformats.org/officeDocument/2006/relationships/hyperlink" Target="http://ec.europa.eu/transport/infrastructure/consultations/2009_04_30_ten_t_green_paper_en.htm" TargetMode="External"/><Relationship Id="rId31" Type="http://schemas.openxmlformats.org/officeDocument/2006/relationships/hyperlink" Target="mailto:europedirect@lancschamber.co.uk" TargetMode="External"/><Relationship Id="rId44" Type="http://schemas.openxmlformats.org/officeDocument/2006/relationships/hyperlink" Target="http://europa.eu/rapid/pressReleasesAction.do?reference=IP/09/202&amp;format=HTML&amp;aged=0&amp;language=EN&amp;guiLanguage=en" TargetMode="External"/><Relationship Id="rId52" Type="http://schemas.openxmlformats.org/officeDocument/2006/relationships/hyperlink" Target="mailto:jayesh.patel@lancashire-brussels.org" TargetMode="External"/><Relationship Id="rId60" Type="http://schemas.openxmlformats.org/officeDocument/2006/relationships/hyperlink" Target="mailto:tanja.siggs@lancashire-brussels.org" TargetMode="External"/><Relationship Id="rId65" Type="http://schemas.openxmlformats.org/officeDocument/2006/relationships/hyperlink" Target="mailto:assistant@lancashire-brussels.org"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europa.eu/scadplus/glossary/index_en.htm" TargetMode="External"/><Relationship Id="rId22" Type="http://schemas.openxmlformats.org/officeDocument/2006/relationships/hyperlink" Target="mailto:mpinto@inteli.pt" TargetMode="External"/><Relationship Id="rId27" Type="http://schemas.openxmlformats.org/officeDocument/2006/relationships/hyperlink" Target="http://europa.eu/rapid/pressReleasesAction.do?reference=IP/09/162&amp;format=HTML&amp;aged=0&amp;language=EN&amp;guiLanguage=en" TargetMode="External"/><Relationship Id="rId30" Type="http://schemas.openxmlformats.org/officeDocument/2006/relationships/hyperlink" Target="http://www.consilium.europa.eu/uedocs/cms_data/docs/pressdata/en/educ/106094.pdf" TargetMode="External"/><Relationship Id="rId35" Type="http://schemas.openxmlformats.org/officeDocument/2006/relationships/hyperlink" Target="http://www.keepcontrol.eu" TargetMode="External"/><Relationship Id="rId43" Type="http://schemas.openxmlformats.org/officeDocument/2006/relationships/hyperlink" Target="http://ec.europa.eu/consumers/strategy/docs/2nd_cons_scoreboard_en.pdf" TargetMode="External"/><Relationship Id="rId48" Type="http://schemas.openxmlformats.org/officeDocument/2006/relationships/hyperlink" Target="http://europa.eu/rapid/pressReleasesAction.do?reference=IP/09/197&amp;format=HTML&amp;aged=0&amp;language=EN&amp;guiLanguage=en;%20http://europa.eu/rapid/pressReleasesAction.do?reference=IP/09/80&amp;format=HTML&amp;aged=0&amp;language=EN&amp;guiLanguage=en" TargetMode="External"/><Relationship Id="rId56" Type="http://schemas.openxmlformats.org/officeDocument/2006/relationships/hyperlink" Target="mailto:jayesh.patel@lancashire-brussels.org" TargetMode="External"/><Relationship Id="rId64" Type="http://schemas.openxmlformats.org/officeDocument/2006/relationships/hyperlink" Target="mailto:jayesh.patel@lancashire-brussels.org" TargetMode="External"/><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mailto:tanja.siggs@lancashire-brussels.org" TargetMode="External"/><Relationship Id="rId3" Type="http://schemas.openxmlformats.org/officeDocument/2006/relationships/styles" Target="styles.xml"/><Relationship Id="rId12" Type="http://schemas.openxmlformats.org/officeDocument/2006/relationships/image" Target="http://www.lancs.ac.uk/graphics/new_corner_logo.gif" TargetMode="External"/><Relationship Id="rId17" Type="http://schemas.openxmlformats.org/officeDocument/2006/relationships/hyperlink" Target="http://urbact.eu/news-open-calls/urbact-news-events/single-news/article/call-for-proposals-for-the-creation-of-a-working-group-on-the-implementation-of-the-leipzig-charter.html?tx_ttnews%5BbackPid%5D=57&amp;cHash=baa1fbd6ae" TargetMode="External"/><Relationship Id="rId25" Type="http://schemas.openxmlformats.org/officeDocument/2006/relationships/hyperlink" Target="http://ec.europa.eu/dgs/education_culture/valorisation/conferences_en.html" TargetMode="External"/><Relationship Id="rId33" Type="http://schemas.openxmlformats.org/officeDocument/2006/relationships/hyperlink" Target="http://ec.europa.eu/avservices/video/video_prod_en.cfm?type=detail&amp;prodid=8520&amp;src=1" TargetMode="External"/><Relationship Id="rId38" Type="http://schemas.openxmlformats.org/officeDocument/2006/relationships/hyperlink" Target="http://ec.europa.eu/taxation_customs/resources/documents/common/whats_new/COM(2009)029_en.pdf" TargetMode="External"/><Relationship Id="rId46" Type="http://schemas.openxmlformats.org/officeDocument/2006/relationships/hyperlink" Target="http://ec.europa.eu/gmes/index_en.htm" TargetMode="External"/><Relationship Id="rId59" Type="http://schemas.openxmlformats.org/officeDocument/2006/relationships/hyperlink" Target="mailto:jayesh.patel@lancashire-brussels.org" TargetMode="External"/><Relationship Id="rId67" Type="http://schemas.openxmlformats.org/officeDocument/2006/relationships/footer" Target="footer2.xml"/><Relationship Id="rId20" Type="http://schemas.openxmlformats.org/officeDocument/2006/relationships/hyperlink" Target="mailto:assistant@lancashire-brussels.org?subject=Partner%20Search" TargetMode="External"/><Relationship Id="rId41" Type="http://schemas.openxmlformats.org/officeDocument/2006/relationships/hyperlink" Target="http://europa.eu/rapid/pressReleasesAction.do?reference=IP/09/174&amp;format=HTML&amp;aged=0&amp;language=EN&amp;guiLanguage=en" TargetMode="External"/><Relationship Id="rId54" Type="http://schemas.openxmlformats.org/officeDocument/2006/relationships/hyperlink" Target="mailto:assistant@lancashire-brussels.org" TargetMode="External"/><Relationship Id="rId62" Type="http://schemas.openxmlformats.org/officeDocument/2006/relationships/hyperlink" Target="mailto:tanja.siggs@lancashire-brussels.org"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4F5C-7DC5-42C8-9771-20D297C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7266</Words>
  <Characters>41422</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Editorial</vt:lpstr>
      <vt:lpstr>Review &amp; Outlook</vt:lpstr>
      <vt:lpstr>Funding Opportunities and Consultations</vt:lpstr>
      <vt:lpstr>    Commission allocates €1bn for investment in broadband </vt:lpstr>
      <vt:lpstr>    The European Commission aims to achieve 100% high-speed internet coverage for al</vt:lpstr>
      <vt:lpstr>    Call for proposal: the use of ICT by citizens, governments and businesses</vt:lpstr>
      <vt:lpstr>    Call for proposal: Sustainable and inclusive cities</vt:lpstr>
      <vt:lpstr>    Call for proposals: Marco Polo Programme- sustainable freight transport</vt:lpstr>
      <vt:lpstr>    The European Commission published the third call for proposals for improved frei</vt:lpstr>
      <vt:lpstr>    </vt:lpstr>
      <vt:lpstr>    Consultation: Green Paper on Trans-European transport networks</vt:lpstr>
      <vt:lpstr/>
      <vt:lpstr>Partner Searches</vt:lpstr>
      <vt:lpstr>    Novel energy plants - Czech Republic</vt:lpstr>
      <vt:lpstr>    Sustainable tourism- Portugal</vt:lpstr>
      <vt:lpstr>    Europe of Towns</vt:lpstr>
      <vt:lpstr>Conferences</vt:lpstr>
      <vt:lpstr>    Future of Transport</vt:lpstr>
      <vt:lpstr>    Creativity &amp; Innovation: best practices from EU programmes</vt:lpstr>
      <vt:lpstr>EU General</vt:lpstr>
      <vt:lpstr>    Economic sentiment weakens further in both the EU and the euro zone</vt:lpstr>
      <vt:lpstr>    In January, the Economic Sentiment Indicator (ESI) for the EU and the euro zone </vt:lpstr>
      <vt:lpstr>Agriculture and Rural Affairs</vt:lpstr>
      <vt:lpstr>    New legislation on animal feed</vt:lpstr>
      <vt:lpstr>Education and Culture</vt:lpstr>
      <vt:lpstr>    Early childhood education and care in Europe </vt:lpstr>
      <vt:lpstr>    The European Commission presented a new report on early childhood education and </vt:lpstr>
      <vt:lpstr>    New priorities for the Youth and Education Policies</vt:lpstr>
      <vt:lpstr>e- Europe and Information Society</vt:lpstr>
      <vt:lpstr>    New Europe Direct information network</vt:lpstr>
      <vt:lpstr>    A second generation of Europe Direct information centres for 2009—2012 has recen</vt:lpstr>
      <vt:lpstr>    Safer Internet Day 2009- campaign against cyber-bullying </vt:lpstr>
      <vt:lpstr>    More than half of Polish teenagers and 34% of Belgian and UK youngsters have bee</vt:lpstr>
      <vt:lpstr>Employment and Social Affairs</vt:lpstr>
      <vt:lpstr>Enterprise</vt:lpstr>
      <vt:lpstr>    Fight against tax fraud: two new measures to allow better cooperation between ta</vt:lpstr>
      <vt:lpstr>Environment</vt:lpstr>
      <vt:lpstr>    UK and 19 other EU States still not in compliance with Energy Services Directive</vt:lpstr>
      <vt:lpstr>    Air pollution: UK and 9 others EU Member States do not conform with the Air Qual</vt:lpstr>
      <vt:lpstr>    Climate Change: 2050 - the future begins today</vt:lpstr>
      <vt:lpstr>    The European Parliament adopted a key report on the integrated policy on climate</vt:lpstr>
      <vt:lpstr>Health and Consumer Protection</vt:lpstr>
      <vt:lpstr>    Energy, banking, and urban transport "underperforming" for consumers</vt:lpstr>
      <vt:lpstr>    </vt:lpstr>
      <vt:lpstr>    No more dimethylfumarate (DMF) in consumer products</vt:lpstr>
      <vt:lpstr>Justice and Home Affairs</vt:lpstr>
      <vt:lpstr>    Parliament calls for a stop to sexual exploitation of children and child pornogr</vt:lpstr>
      <vt:lpstr>Regional Policy</vt:lpstr>
      <vt:lpstr>    Urban Atlas: new tools for sustainable development of the cities</vt:lpstr>
      <vt:lpstr>    This year, for the first time, 185 cities from all 27 EU Member States, will ben</vt:lpstr>
      <vt:lpstr>    The Urban Atlas will enable urban planners to better assess risks and opportunit</vt:lpstr>
      <vt:lpstr>    All cities in the EU will be covered by the Urban Atlas by 2011.</vt:lpstr>
      <vt:lpstr>Research</vt:lpstr>
      <vt:lpstr>Transport</vt:lpstr>
      <vt:lpstr>    Commercial road transport: harmonised rules on enforcement and new tachograph re</vt:lpstr>
      <vt:lpstr>Diary</vt:lpstr>
      <vt:lpstr>Contact Details</vt:lpstr>
    </vt:vector>
  </TitlesOfParts>
  <Company/>
  <LinksUpToDate>false</LinksUpToDate>
  <CharactersWithSpaces>48591</CharactersWithSpaces>
  <SharedDoc>false</SharedDoc>
  <HLinks>
    <vt:vector size="672" baseType="variant">
      <vt:variant>
        <vt:i4>6094883</vt:i4>
      </vt:variant>
      <vt:variant>
        <vt:i4>462</vt:i4>
      </vt:variant>
      <vt:variant>
        <vt:i4>0</vt:i4>
      </vt:variant>
      <vt:variant>
        <vt:i4>5</vt:i4>
      </vt:variant>
      <vt:variant>
        <vt:lpwstr>mailto:assistant@lancashire-brussels.org</vt:lpwstr>
      </vt:variant>
      <vt:variant>
        <vt:lpwstr/>
      </vt:variant>
      <vt:variant>
        <vt:i4>4259938</vt:i4>
      </vt:variant>
      <vt:variant>
        <vt:i4>459</vt:i4>
      </vt:variant>
      <vt:variant>
        <vt:i4>0</vt:i4>
      </vt:variant>
      <vt:variant>
        <vt:i4>5</vt:i4>
      </vt:variant>
      <vt:variant>
        <vt:lpwstr>mailto:jayesh.patel@lancashire-brussels.org</vt:lpwstr>
      </vt:variant>
      <vt:variant>
        <vt:lpwstr/>
      </vt:variant>
      <vt:variant>
        <vt:i4>3473416</vt:i4>
      </vt:variant>
      <vt:variant>
        <vt:i4>456</vt:i4>
      </vt:variant>
      <vt:variant>
        <vt:i4>0</vt:i4>
      </vt:variant>
      <vt:variant>
        <vt:i4>5</vt:i4>
      </vt:variant>
      <vt:variant>
        <vt:lpwstr>mailto:tanja.siggs@lancashire-brussels.org</vt:lpwstr>
      </vt:variant>
      <vt:variant>
        <vt:lpwstr/>
      </vt:variant>
      <vt:variant>
        <vt:i4>2957320</vt:i4>
      </vt:variant>
      <vt:variant>
        <vt:i4>453</vt:i4>
      </vt:variant>
      <vt:variant>
        <vt:i4>0</vt:i4>
      </vt:variant>
      <vt:variant>
        <vt:i4>5</vt:i4>
      </vt:variant>
      <vt:variant>
        <vt:lpwstr/>
      </vt:variant>
      <vt:variant>
        <vt:lpwstr>_EU_Policy_Update_– 10th June, 2005</vt:lpwstr>
      </vt:variant>
      <vt:variant>
        <vt:i4>3473416</vt:i4>
      </vt:variant>
      <vt:variant>
        <vt:i4>450</vt:i4>
      </vt:variant>
      <vt:variant>
        <vt:i4>0</vt:i4>
      </vt:variant>
      <vt:variant>
        <vt:i4>5</vt:i4>
      </vt:variant>
      <vt:variant>
        <vt:lpwstr>mailto:tanja.siggs@lancashire-brussels.org</vt:lpwstr>
      </vt:variant>
      <vt:variant>
        <vt:lpwstr/>
      </vt:variant>
      <vt:variant>
        <vt:i4>3473416</vt:i4>
      </vt:variant>
      <vt:variant>
        <vt:i4>447</vt:i4>
      </vt:variant>
      <vt:variant>
        <vt:i4>0</vt:i4>
      </vt:variant>
      <vt:variant>
        <vt:i4>5</vt:i4>
      </vt:variant>
      <vt:variant>
        <vt:lpwstr>mailto:tanja.siggs@lancashire-brussels.org</vt:lpwstr>
      </vt:variant>
      <vt:variant>
        <vt:lpwstr/>
      </vt:variant>
      <vt:variant>
        <vt:i4>3473416</vt:i4>
      </vt:variant>
      <vt:variant>
        <vt:i4>444</vt:i4>
      </vt:variant>
      <vt:variant>
        <vt:i4>0</vt:i4>
      </vt:variant>
      <vt:variant>
        <vt:i4>5</vt:i4>
      </vt:variant>
      <vt:variant>
        <vt:lpwstr>mailto:tanja.siggs@lancashire-brussels.org</vt:lpwstr>
      </vt:variant>
      <vt:variant>
        <vt:lpwstr/>
      </vt:variant>
      <vt:variant>
        <vt:i4>4259938</vt:i4>
      </vt:variant>
      <vt:variant>
        <vt:i4>441</vt:i4>
      </vt:variant>
      <vt:variant>
        <vt:i4>0</vt:i4>
      </vt:variant>
      <vt:variant>
        <vt:i4>5</vt:i4>
      </vt:variant>
      <vt:variant>
        <vt:lpwstr>mailto:jayesh.patel@lancashire-brussels.org</vt:lpwstr>
      </vt:variant>
      <vt:variant>
        <vt:lpwstr/>
      </vt:variant>
      <vt:variant>
        <vt:i4>4259938</vt:i4>
      </vt:variant>
      <vt:variant>
        <vt:i4>438</vt:i4>
      </vt:variant>
      <vt:variant>
        <vt:i4>0</vt:i4>
      </vt:variant>
      <vt:variant>
        <vt:i4>5</vt:i4>
      </vt:variant>
      <vt:variant>
        <vt:lpwstr>mailto:jayesh.patel@lancashire-brussels.org</vt:lpwstr>
      </vt:variant>
      <vt:variant>
        <vt:lpwstr/>
      </vt:variant>
      <vt:variant>
        <vt:i4>4259938</vt:i4>
      </vt:variant>
      <vt:variant>
        <vt:i4>435</vt:i4>
      </vt:variant>
      <vt:variant>
        <vt:i4>0</vt:i4>
      </vt:variant>
      <vt:variant>
        <vt:i4>5</vt:i4>
      </vt:variant>
      <vt:variant>
        <vt:lpwstr>mailto:jayesh.patel@lancashire-brussels.org</vt:lpwstr>
      </vt:variant>
      <vt:variant>
        <vt:lpwstr/>
      </vt:variant>
      <vt:variant>
        <vt:i4>4259938</vt:i4>
      </vt:variant>
      <vt:variant>
        <vt:i4>432</vt:i4>
      </vt:variant>
      <vt:variant>
        <vt:i4>0</vt:i4>
      </vt:variant>
      <vt:variant>
        <vt:i4>5</vt:i4>
      </vt:variant>
      <vt:variant>
        <vt:lpwstr>mailto:jayesh.patel@lancashire-brussels.org</vt:lpwstr>
      </vt:variant>
      <vt:variant>
        <vt:lpwstr/>
      </vt:variant>
      <vt:variant>
        <vt:i4>4259938</vt:i4>
      </vt:variant>
      <vt:variant>
        <vt:i4>429</vt:i4>
      </vt:variant>
      <vt:variant>
        <vt:i4>0</vt:i4>
      </vt:variant>
      <vt:variant>
        <vt:i4>5</vt:i4>
      </vt:variant>
      <vt:variant>
        <vt:lpwstr>mailto:jayesh.patel@lancashire-brussels.org</vt:lpwstr>
      </vt:variant>
      <vt:variant>
        <vt:lpwstr/>
      </vt:variant>
      <vt:variant>
        <vt:i4>6094883</vt:i4>
      </vt:variant>
      <vt:variant>
        <vt:i4>426</vt:i4>
      </vt:variant>
      <vt:variant>
        <vt:i4>0</vt:i4>
      </vt:variant>
      <vt:variant>
        <vt:i4>5</vt:i4>
      </vt:variant>
      <vt:variant>
        <vt:lpwstr>mailto:assistant@lancashire-brussels.org</vt:lpwstr>
      </vt:variant>
      <vt:variant>
        <vt:lpwstr/>
      </vt:variant>
      <vt:variant>
        <vt:i4>4259938</vt:i4>
      </vt:variant>
      <vt:variant>
        <vt:i4>423</vt:i4>
      </vt:variant>
      <vt:variant>
        <vt:i4>0</vt:i4>
      </vt:variant>
      <vt:variant>
        <vt:i4>5</vt:i4>
      </vt:variant>
      <vt:variant>
        <vt:lpwstr>mailto:jayesh.patel@lancashire-brussels.org</vt:lpwstr>
      </vt:variant>
      <vt:variant>
        <vt:lpwstr/>
      </vt:variant>
      <vt:variant>
        <vt:i4>4259938</vt:i4>
      </vt:variant>
      <vt:variant>
        <vt:i4>420</vt:i4>
      </vt:variant>
      <vt:variant>
        <vt:i4>0</vt:i4>
      </vt:variant>
      <vt:variant>
        <vt:i4>5</vt:i4>
      </vt:variant>
      <vt:variant>
        <vt:lpwstr>mailto:jayesh.patel@lancashire-brussels.org</vt:lpwstr>
      </vt:variant>
      <vt:variant>
        <vt:lpwstr/>
      </vt:variant>
      <vt:variant>
        <vt:i4>3473416</vt:i4>
      </vt:variant>
      <vt:variant>
        <vt:i4>417</vt:i4>
      </vt:variant>
      <vt:variant>
        <vt:i4>0</vt:i4>
      </vt:variant>
      <vt:variant>
        <vt:i4>5</vt:i4>
      </vt:variant>
      <vt:variant>
        <vt:lpwstr>mailto:tanja.siggs@lancashire-brussels.org</vt:lpwstr>
      </vt:variant>
      <vt:variant>
        <vt:lpwstr/>
      </vt:variant>
      <vt:variant>
        <vt:i4>3473416</vt:i4>
      </vt:variant>
      <vt:variant>
        <vt:i4>414</vt:i4>
      </vt:variant>
      <vt:variant>
        <vt:i4>0</vt:i4>
      </vt:variant>
      <vt:variant>
        <vt:i4>5</vt:i4>
      </vt:variant>
      <vt:variant>
        <vt:lpwstr>mailto:tanja.siggs@lancashire-brussels.org</vt:lpwstr>
      </vt:variant>
      <vt:variant>
        <vt:lpwstr/>
      </vt:variant>
      <vt:variant>
        <vt:i4>4259938</vt:i4>
      </vt:variant>
      <vt:variant>
        <vt:i4>411</vt:i4>
      </vt:variant>
      <vt:variant>
        <vt:i4>0</vt:i4>
      </vt:variant>
      <vt:variant>
        <vt:i4>5</vt:i4>
      </vt:variant>
      <vt:variant>
        <vt:lpwstr>mailto:jayesh.patel@lancashire-brussels.org</vt:lpwstr>
      </vt:variant>
      <vt:variant>
        <vt:lpwstr/>
      </vt:variant>
      <vt:variant>
        <vt:i4>2957320</vt:i4>
      </vt:variant>
      <vt:variant>
        <vt:i4>408</vt:i4>
      </vt:variant>
      <vt:variant>
        <vt:i4>0</vt:i4>
      </vt:variant>
      <vt:variant>
        <vt:i4>5</vt:i4>
      </vt:variant>
      <vt:variant>
        <vt:lpwstr/>
      </vt:variant>
      <vt:variant>
        <vt:lpwstr>_EU_Policy_Update_– 10th June, 2005</vt:lpwstr>
      </vt:variant>
      <vt:variant>
        <vt:i4>5832732</vt:i4>
      </vt:variant>
      <vt:variant>
        <vt:i4>405</vt:i4>
      </vt:variant>
      <vt:variant>
        <vt:i4>0</vt:i4>
      </vt:variant>
      <vt:variant>
        <vt:i4>5</vt:i4>
      </vt:variant>
      <vt:variant>
        <vt:lpwstr>http://europa.eu/rapid/pressReleasesAction.do?reference=IP/09/197&amp;format=HTML&amp;aged=0&amp;language=EN&amp;guiLanguage=en;%20http://europa.eu/rapid/pressReleasesAction.do?reference=IP/09/80&amp;format=HTML&amp;aged=0&amp;language=EN&amp;guiLanguage=en</vt:lpwstr>
      </vt:variant>
      <vt:variant>
        <vt:lpwstr/>
      </vt:variant>
      <vt:variant>
        <vt:i4>5505121</vt:i4>
      </vt:variant>
      <vt:variant>
        <vt:i4>402</vt:i4>
      </vt:variant>
      <vt:variant>
        <vt:i4>0</vt:i4>
      </vt:variant>
      <vt:variant>
        <vt:i4>5</vt:i4>
      </vt:variant>
      <vt:variant>
        <vt:lpwstr>http://ec.europa.eu/transport/road/social_provisions/social_provisions_en.htm</vt:lpwstr>
      </vt:variant>
      <vt:variant>
        <vt:lpwstr/>
      </vt:variant>
      <vt:variant>
        <vt:i4>2957320</vt:i4>
      </vt:variant>
      <vt:variant>
        <vt:i4>399</vt:i4>
      </vt:variant>
      <vt:variant>
        <vt:i4>0</vt:i4>
      </vt:variant>
      <vt:variant>
        <vt:i4>5</vt:i4>
      </vt:variant>
      <vt:variant>
        <vt:lpwstr/>
      </vt:variant>
      <vt:variant>
        <vt:lpwstr>_EU_Policy_Update_– 10th June, 2005</vt:lpwstr>
      </vt:variant>
      <vt:variant>
        <vt:i4>2957320</vt:i4>
      </vt:variant>
      <vt:variant>
        <vt:i4>396</vt:i4>
      </vt:variant>
      <vt:variant>
        <vt:i4>0</vt:i4>
      </vt:variant>
      <vt:variant>
        <vt:i4>5</vt:i4>
      </vt:variant>
      <vt:variant>
        <vt:lpwstr/>
      </vt:variant>
      <vt:variant>
        <vt:lpwstr>_EU_Policy_Update_– 10th June, 2005</vt:lpwstr>
      </vt:variant>
      <vt:variant>
        <vt:i4>327721</vt:i4>
      </vt:variant>
      <vt:variant>
        <vt:i4>393</vt:i4>
      </vt:variant>
      <vt:variant>
        <vt:i4>0</vt:i4>
      </vt:variant>
      <vt:variant>
        <vt:i4>5</vt:i4>
      </vt:variant>
      <vt:variant>
        <vt:lpwstr>http://ec.europa.eu/gmes/index_en.htm</vt:lpwstr>
      </vt:variant>
      <vt:variant>
        <vt:lpwstr/>
      </vt:variant>
      <vt:variant>
        <vt:i4>2957320</vt:i4>
      </vt:variant>
      <vt:variant>
        <vt:i4>390</vt:i4>
      </vt:variant>
      <vt:variant>
        <vt:i4>0</vt:i4>
      </vt:variant>
      <vt:variant>
        <vt:i4>5</vt:i4>
      </vt:variant>
      <vt:variant>
        <vt:lpwstr/>
      </vt:variant>
      <vt:variant>
        <vt:lpwstr>_EU_Policy_Update_– 10th June, 2005</vt:lpwstr>
      </vt:variant>
      <vt:variant>
        <vt:i4>2957320</vt:i4>
      </vt:variant>
      <vt:variant>
        <vt:i4>387</vt:i4>
      </vt:variant>
      <vt:variant>
        <vt:i4>0</vt:i4>
      </vt:variant>
      <vt:variant>
        <vt:i4>5</vt:i4>
      </vt:variant>
      <vt:variant>
        <vt:lpwstr/>
      </vt:variant>
      <vt:variant>
        <vt:lpwstr>_EU_Policy_Update_– 10th June, 2005</vt:lpwstr>
      </vt:variant>
      <vt:variant>
        <vt:i4>3080314</vt:i4>
      </vt:variant>
      <vt:variant>
        <vt:i4>384</vt:i4>
      </vt:variant>
      <vt:variant>
        <vt:i4>0</vt:i4>
      </vt:variant>
      <vt:variant>
        <vt:i4>5</vt:i4>
      </vt:variant>
      <vt:variant>
        <vt:lpwstr>http://europa.eu/rapid/pressReleasesAction.do?reference=IP/09/190&amp;format=HTML&amp;aged=0&amp;language=EN&amp;guiLanguage=en</vt:lpwstr>
      </vt:variant>
      <vt:variant>
        <vt:lpwstr/>
      </vt:variant>
      <vt:variant>
        <vt:i4>2490491</vt:i4>
      </vt:variant>
      <vt:variant>
        <vt:i4>381</vt:i4>
      </vt:variant>
      <vt:variant>
        <vt:i4>0</vt:i4>
      </vt:variant>
      <vt:variant>
        <vt:i4>5</vt:i4>
      </vt:variant>
      <vt:variant>
        <vt:lpwstr>http://europa.eu/rapid/pressReleasesAction.do?reference=IP/09/202&amp;format=HTML&amp;aged=0&amp;language=EN&amp;guiLanguage=en</vt:lpwstr>
      </vt:variant>
      <vt:variant>
        <vt:lpwstr/>
      </vt:variant>
      <vt:variant>
        <vt:i4>3276868</vt:i4>
      </vt:variant>
      <vt:variant>
        <vt:i4>378</vt:i4>
      </vt:variant>
      <vt:variant>
        <vt:i4>0</vt:i4>
      </vt:variant>
      <vt:variant>
        <vt:i4>5</vt:i4>
      </vt:variant>
      <vt:variant>
        <vt:lpwstr>http://ec.europa.eu/consumers/strategy/docs/2nd_cons_scoreboard_en.pdf</vt:lpwstr>
      </vt:variant>
      <vt:variant>
        <vt:lpwstr/>
      </vt:variant>
      <vt:variant>
        <vt:i4>2957320</vt:i4>
      </vt:variant>
      <vt:variant>
        <vt:i4>375</vt:i4>
      </vt:variant>
      <vt:variant>
        <vt:i4>0</vt:i4>
      </vt:variant>
      <vt:variant>
        <vt:i4>5</vt:i4>
      </vt:variant>
      <vt:variant>
        <vt:lpwstr/>
      </vt:variant>
      <vt:variant>
        <vt:lpwstr>_EU_Policy_Update_– 10th June, 2005</vt:lpwstr>
      </vt:variant>
      <vt:variant>
        <vt:i4>6357108</vt:i4>
      </vt:variant>
      <vt:variant>
        <vt:i4>372</vt:i4>
      </vt:variant>
      <vt:variant>
        <vt:i4>0</vt:i4>
      </vt:variant>
      <vt:variant>
        <vt:i4>5</vt:i4>
      </vt:variant>
      <vt:variant>
        <vt:lpwstr>http://www.europarl.europa.eu/news/expert/infopress_page/064-48340-033-02-06-911-20090204IPR48324-02-02-2009-2009-false/default_en.htm</vt:lpwstr>
      </vt:variant>
      <vt:variant>
        <vt:lpwstr/>
      </vt:variant>
      <vt:variant>
        <vt:i4>2162814</vt:i4>
      </vt:variant>
      <vt:variant>
        <vt:i4>369</vt:i4>
      </vt:variant>
      <vt:variant>
        <vt:i4>0</vt:i4>
      </vt:variant>
      <vt:variant>
        <vt:i4>5</vt:i4>
      </vt:variant>
      <vt:variant>
        <vt:lpwstr>http://europa.eu/rapid/pressReleasesAction.do?reference=IP/09/174&amp;format=HTML&amp;aged=0&amp;language=EN&amp;guiLanguage=en</vt:lpwstr>
      </vt:variant>
      <vt:variant>
        <vt:lpwstr/>
      </vt:variant>
      <vt:variant>
        <vt:i4>2490481</vt:i4>
      </vt:variant>
      <vt:variant>
        <vt:i4>366</vt:i4>
      </vt:variant>
      <vt:variant>
        <vt:i4>0</vt:i4>
      </vt:variant>
      <vt:variant>
        <vt:i4>5</vt:i4>
      </vt:variant>
      <vt:variant>
        <vt:lpwstr>http://europa.eu/rapid/pressReleasesAction.do?reference=IP/09/208&amp;format=HTML&amp;aged=0&amp;language=EN&amp;guiLanguage=en</vt:lpwstr>
      </vt:variant>
      <vt:variant>
        <vt:lpwstr/>
      </vt:variant>
      <vt:variant>
        <vt:i4>6750221</vt:i4>
      </vt:variant>
      <vt:variant>
        <vt:i4>363</vt:i4>
      </vt:variant>
      <vt:variant>
        <vt:i4>0</vt:i4>
      </vt:variant>
      <vt:variant>
        <vt:i4>5</vt:i4>
      </vt:variant>
      <vt:variant>
        <vt:lpwstr>http://ec.europa.eu/taxation_customs/resources/documents/common/whats_new/COM(2009)028_en.pdf</vt:lpwstr>
      </vt:variant>
      <vt:variant>
        <vt:lpwstr/>
      </vt:variant>
      <vt:variant>
        <vt:i4>6684685</vt:i4>
      </vt:variant>
      <vt:variant>
        <vt:i4>360</vt:i4>
      </vt:variant>
      <vt:variant>
        <vt:i4>0</vt:i4>
      </vt:variant>
      <vt:variant>
        <vt:i4>5</vt:i4>
      </vt:variant>
      <vt:variant>
        <vt:lpwstr>http://ec.europa.eu/taxation_customs/resources/documents/common/whats_new/COM(2009)029_en.pdf</vt:lpwstr>
      </vt:variant>
      <vt:variant>
        <vt:lpwstr/>
      </vt:variant>
      <vt:variant>
        <vt:i4>2957320</vt:i4>
      </vt:variant>
      <vt:variant>
        <vt:i4>357</vt:i4>
      </vt:variant>
      <vt:variant>
        <vt:i4>0</vt:i4>
      </vt:variant>
      <vt:variant>
        <vt:i4>5</vt:i4>
      </vt:variant>
      <vt:variant>
        <vt:lpwstr/>
      </vt:variant>
      <vt:variant>
        <vt:lpwstr>_EU_Policy_Update_– 10th June, 2005</vt:lpwstr>
      </vt:variant>
      <vt:variant>
        <vt:i4>2957320</vt:i4>
      </vt:variant>
      <vt:variant>
        <vt:i4>354</vt:i4>
      </vt:variant>
      <vt:variant>
        <vt:i4>0</vt:i4>
      </vt:variant>
      <vt:variant>
        <vt:i4>5</vt:i4>
      </vt:variant>
      <vt:variant>
        <vt:lpwstr/>
      </vt:variant>
      <vt:variant>
        <vt:lpwstr>_EU_Policy_Update_– 10th June, 2005</vt:lpwstr>
      </vt:variant>
      <vt:variant>
        <vt:i4>393243</vt:i4>
      </vt:variant>
      <vt:variant>
        <vt:i4>351</vt:i4>
      </vt:variant>
      <vt:variant>
        <vt:i4>0</vt:i4>
      </vt:variant>
      <vt:variant>
        <vt:i4>5</vt:i4>
      </vt:variant>
      <vt:variant>
        <vt:lpwstr>http://europa.eu/rapid/pressReleasesAction.do?reference=MEMO/09/58&amp;format=HTML&amp;aged=0&amp;language=EN&amp;guiLanguage=en</vt:lpwstr>
      </vt:variant>
      <vt:variant>
        <vt:lpwstr/>
      </vt:variant>
      <vt:variant>
        <vt:i4>5701755</vt:i4>
      </vt:variant>
      <vt:variant>
        <vt:i4>348</vt:i4>
      </vt:variant>
      <vt:variant>
        <vt:i4>0</vt:i4>
      </vt:variant>
      <vt:variant>
        <vt:i4>5</vt:i4>
      </vt:variant>
      <vt:variant>
        <vt:lpwstr>http://ec.europa.eu/information_society/activities/social_networking/index_en.htm</vt:lpwstr>
      </vt:variant>
      <vt:variant>
        <vt:lpwstr/>
      </vt:variant>
      <vt:variant>
        <vt:i4>8126570</vt:i4>
      </vt:variant>
      <vt:variant>
        <vt:i4>345</vt:i4>
      </vt:variant>
      <vt:variant>
        <vt:i4>0</vt:i4>
      </vt:variant>
      <vt:variant>
        <vt:i4>5</vt:i4>
      </vt:variant>
      <vt:variant>
        <vt:lpwstr>http://www.keepcontrol.eu/</vt:lpwstr>
      </vt:variant>
      <vt:variant>
        <vt:lpwstr/>
      </vt:variant>
      <vt:variant>
        <vt:i4>6226004</vt:i4>
      </vt:variant>
      <vt:variant>
        <vt:i4>342</vt:i4>
      </vt:variant>
      <vt:variant>
        <vt:i4>0</vt:i4>
      </vt:variant>
      <vt:variant>
        <vt:i4>5</vt:i4>
      </vt:variant>
      <vt:variant>
        <vt:lpwstr>http://ec.europa.eu/saferinternet</vt:lpwstr>
      </vt:variant>
      <vt:variant>
        <vt:lpwstr/>
      </vt:variant>
      <vt:variant>
        <vt:i4>3801139</vt:i4>
      </vt:variant>
      <vt:variant>
        <vt:i4>339</vt:i4>
      </vt:variant>
      <vt:variant>
        <vt:i4>0</vt:i4>
      </vt:variant>
      <vt:variant>
        <vt:i4>5</vt:i4>
      </vt:variant>
      <vt:variant>
        <vt:lpwstr>http://ec.europa.eu/avservices/video/video_prod_en.cfm?type=detail&amp;prodid=8520&amp;src=1</vt:lpwstr>
      </vt:variant>
      <vt:variant>
        <vt:lpwstr/>
      </vt:variant>
      <vt:variant>
        <vt:i4>1835065</vt:i4>
      </vt:variant>
      <vt:variant>
        <vt:i4>336</vt:i4>
      </vt:variant>
      <vt:variant>
        <vt:i4>0</vt:i4>
      </vt:variant>
      <vt:variant>
        <vt:i4>5</vt:i4>
      </vt:variant>
      <vt:variant>
        <vt:lpwstr>http://ec.europa.eu/europedirect/index_en.htm</vt:lpwstr>
      </vt:variant>
      <vt:variant>
        <vt:lpwstr/>
      </vt:variant>
      <vt:variant>
        <vt:i4>393320</vt:i4>
      </vt:variant>
      <vt:variant>
        <vt:i4>333</vt:i4>
      </vt:variant>
      <vt:variant>
        <vt:i4>0</vt:i4>
      </vt:variant>
      <vt:variant>
        <vt:i4>5</vt:i4>
      </vt:variant>
      <vt:variant>
        <vt:lpwstr>mailto:europedirect@lancschamber.co.uk</vt:lpwstr>
      </vt:variant>
      <vt:variant>
        <vt:lpwstr/>
      </vt:variant>
      <vt:variant>
        <vt:i4>2957320</vt:i4>
      </vt:variant>
      <vt:variant>
        <vt:i4>330</vt:i4>
      </vt:variant>
      <vt:variant>
        <vt:i4>0</vt:i4>
      </vt:variant>
      <vt:variant>
        <vt:i4>5</vt:i4>
      </vt:variant>
      <vt:variant>
        <vt:lpwstr/>
      </vt:variant>
      <vt:variant>
        <vt:lpwstr>_EU_Policy_Update_– 10th June, 2005</vt:lpwstr>
      </vt:variant>
      <vt:variant>
        <vt:i4>8192095</vt:i4>
      </vt:variant>
      <vt:variant>
        <vt:i4>327</vt:i4>
      </vt:variant>
      <vt:variant>
        <vt:i4>0</vt:i4>
      </vt:variant>
      <vt:variant>
        <vt:i4>5</vt:i4>
      </vt:variant>
      <vt:variant>
        <vt:lpwstr>http://www.consilium.europa.eu/uedocs/cms_data/docs/pressdata/en/educ/106094.pdf</vt:lpwstr>
      </vt:variant>
      <vt:variant>
        <vt:lpwstr/>
      </vt:variant>
      <vt:variant>
        <vt:i4>4456555</vt:i4>
      </vt:variant>
      <vt:variant>
        <vt:i4>324</vt:i4>
      </vt:variant>
      <vt:variant>
        <vt:i4>0</vt:i4>
      </vt:variant>
      <vt:variant>
        <vt:i4>5</vt:i4>
      </vt:variant>
      <vt:variant>
        <vt:lpwstr>http://eacea.ec.europa.eu/about/eurydice/index_en.htm</vt:lpwstr>
      </vt:variant>
      <vt:variant>
        <vt:lpwstr/>
      </vt:variant>
      <vt:variant>
        <vt:i4>2957320</vt:i4>
      </vt:variant>
      <vt:variant>
        <vt:i4>321</vt:i4>
      </vt:variant>
      <vt:variant>
        <vt:i4>0</vt:i4>
      </vt:variant>
      <vt:variant>
        <vt:i4>5</vt:i4>
      </vt:variant>
      <vt:variant>
        <vt:lpwstr/>
      </vt:variant>
      <vt:variant>
        <vt:lpwstr>_EU_Policy_Update_– 10th June, 2005</vt:lpwstr>
      </vt:variant>
      <vt:variant>
        <vt:i4>6553715</vt:i4>
      </vt:variant>
      <vt:variant>
        <vt:i4>318</vt:i4>
      </vt:variant>
      <vt:variant>
        <vt:i4>0</vt:i4>
      </vt:variant>
      <vt:variant>
        <vt:i4>5</vt:i4>
      </vt:variant>
      <vt:variant>
        <vt:lpwstr>http://www.europarl.europa.eu/news/expert/infopress_page/032-48474-033-02-06-904-20090204IPR48473-02-02-2009-2009-false/default_en.htm</vt:lpwstr>
      </vt:variant>
      <vt:variant>
        <vt:lpwstr/>
      </vt:variant>
      <vt:variant>
        <vt:i4>2957320</vt:i4>
      </vt:variant>
      <vt:variant>
        <vt:i4>315</vt:i4>
      </vt:variant>
      <vt:variant>
        <vt:i4>0</vt:i4>
      </vt:variant>
      <vt:variant>
        <vt:i4>5</vt:i4>
      </vt:variant>
      <vt:variant>
        <vt:lpwstr/>
      </vt:variant>
      <vt:variant>
        <vt:lpwstr>_EU_Policy_Update_– 10th June, 2005</vt:lpwstr>
      </vt:variant>
      <vt:variant>
        <vt:i4>2097272</vt:i4>
      </vt:variant>
      <vt:variant>
        <vt:i4>312</vt:i4>
      </vt:variant>
      <vt:variant>
        <vt:i4>0</vt:i4>
      </vt:variant>
      <vt:variant>
        <vt:i4>5</vt:i4>
      </vt:variant>
      <vt:variant>
        <vt:lpwstr>http://europa.eu/rapid/pressReleasesAction.do?reference=IP/09/162&amp;format=HTML&amp;aged=0&amp;language=EN&amp;guiLanguage=en</vt:lpwstr>
      </vt:variant>
      <vt:variant>
        <vt:lpwstr/>
      </vt:variant>
      <vt:variant>
        <vt:i4>3932272</vt:i4>
      </vt:variant>
      <vt:variant>
        <vt:i4>309</vt:i4>
      </vt:variant>
      <vt:variant>
        <vt:i4>0</vt:i4>
      </vt:variant>
      <vt:variant>
        <vt:i4>5</vt:i4>
      </vt:variant>
      <vt:variant>
        <vt:lpwstr>http://ec.europa.eu/economy_finance/db_indicators/db_indicators8650_en.htm</vt:lpwstr>
      </vt:variant>
      <vt:variant>
        <vt:lpwstr/>
      </vt:variant>
      <vt:variant>
        <vt:i4>2957320</vt:i4>
      </vt:variant>
      <vt:variant>
        <vt:i4>306</vt:i4>
      </vt:variant>
      <vt:variant>
        <vt:i4>0</vt:i4>
      </vt:variant>
      <vt:variant>
        <vt:i4>5</vt:i4>
      </vt:variant>
      <vt:variant>
        <vt:lpwstr/>
      </vt:variant>
      <vt:variant>
        <vt:lpwstr>_EU_Policy_Update_– 10th June, 2005</vt:lpwstr>
      </vt:variant>
      <vt:variant>
        <vt:i4>4784195</vt:i4>
      </vt:variant>
      <vt:variant>
        <vt:i4>303</vt:i4>
      </vt:variant>
      <vt:variant>
        <vt:i4>0</vt:i4>
      </vt:variant>
      <vt:variant>
        <vt:i4>5</vt:i4>
      </vt:variant>
      <vt:variant>
        <vt:lpwstr>http://ec.europa.eu/dgs/education_culture/valorisation/conferences_en.html</vt:lpwstr>
      </vt:variant>
      <vt:variant>
        <vt:lpwstr/>
      </vt:variant>
      <vt:variant>
        <vt:i4>2621537</vt:i4>
      </vt:variant>
      <vt:variant>
        <vt:i4>300</vt:i4>
      </vt:variant>
      <vt:variant>
        <vt:i4>0</vt:i4>
      </vt:variant>
      <vt:variant>
        <vt:i4>5</vt:i4>
      </vt:variant>
      <vt:variant>
        <vt:lpwstr>http://ec.europa.eu/transport/strategies/2009_future_of_transport_en.htm</vt:lpwstr>
      </vt:variant>
      <vt:variant>
        <vt:lpwstr/>
      </vt:variant>
      <vt:variant>
        <vt:i4>2957320</vt:i4>
      </vt:variant>
      <vt:variant>
        <vt:i4>297</vt:i4>
      </vt:variant>
      <vt:variant>
        <vt:i4>0</vt:i4>
      </vt:variant>
      <vt:variant>
        <vt:i4>5</vt:i4>
      </vt:variant>
      <vt:variant>
        <vt:lpwstr/>
      </vt:variant>
      <vt:variant>
        <vt:lpwstr>_EU_Policy_Update_– 10th June, 2005</vt:lpwstr>
      </vt:variant>
      <vt:variant>
        <vt:i4>1179695</vt:i4>
      </vt:variant>
      <vt:variant>
        <vt:i4>294</vt:i4>
      </vt:variant>
      <vt:variant>
        <vt:i4>0</vt:i4>
      </vt:variant>
      <vt:variant>
        <vt:i4>5</vt:i4>
      </vt:variant>
      <vt:variant>
        <vt:lpwstr>katarzyna.rokosz@umdebica.pl</vt:lpwstr>
      </vt:variant>
      <vt:variant>
        <vt:lpwstr/>
      </vt:variant>
      <vt:variant>
        <vt:i4>4194404</vt:i4>
      </vt:variant>
      <vt:variant>
        <vt:i4>291</vt:i4>
      </vt:variant>
      <vt:variant>
        <vt:i4>0</vt:i4>
      </vt:variant>
      <vt:variant>
        <vt:i4>5</vt:i4>
      </vt:variant>
      <vt:variant>
        <vt:lpwstr>mailto:mpinto@inteli.pt</vt:lpwstr>
      </vt:variant>
      <vt:variant>
        <vt:lpwstr/>
      </vt:variant>
      <vt:variant>
        <vt:i4>655458</vt:i4>
      </vt:variant>
      <vt:variant>
        <vt:i4>288</vt:i4>
      </vt:variant>
      <vt:variant>
        <vt:i4>0</vt:i4>
      </vt:variant>
      <vt:variant>
        <vt:i4>5</vt:i4>
      </vt:variant>
      <vt:variant>
        <vt:lpwstr>mailto:petr.koran@crossczech.cz</vt:lpwstr>
      </vt:variant>
      <vt:variant>
        <vt:lpwstr/>
      </vt:variant>
      <vt:variant>
        <vt:i4>47</vt:i4>
      </vt:variant>
      <vt:variant>
        <vt:i4>285</vt:i4>
      </vt:variant>
      <vt:variant>
        <vt:i4>0</vt:i4>
      </vt:variant>
      <vt:variant>
        <vt:i4>5</vt:i4>
      </vt:variant>
      <vt:variant>
        <vt:lpwstr>mailto:assistant@lancashire-brussels.org?subject=Partner%20Search</vt:lpwstr>
      </vt:variant>
      <vt:variant>
        <vt:lpwstr/>
      </vt:variant>
      <vt:variant>
        <vt:i4>2957320</vt:i4>
      </vt:variant>
      <vt:variant>
        <vt:i4>282</vt:i4>
      </vt:variant>
      <vt:variant>
        <vt:i4>0</vt:i4>
      </vt:variant>
      <vt:variant>
        <vt:i4>5</vt:i4>
      </vt:variant>
      <vt:variant>
        <vt:lpwstr/>
      </vt:variant>
      <vt:variant>
        <vt:lpwstr>_EU_Policy_Update_– 10th June, 2005</vt:lpwstr>
      </vt:variant>
      <vt:variant>
        <vt:i4>7471181</vt:i4>
      </vt:variant>
      <vt:variant>
        <vt:i4>279</vt:i4>
      </vt:variant>
      <vt:variant>
        <vt:i4>0</vt:i4>
      </vt:variant>
      <vt:variant>
        <vt:i4>5</vt:i4>
      </vt:variant>
      <vt:variant>
        <vt:lpwstr>http://ec.europa.eu/transport/infrastructure/consultations/2009_04_30_ten_t_green_paper_en.htm</vt:lpwstr>
      </vt:variant>
      <vt:variant>
        <vt:lpwstr/>
      </vt:variant>
      <vt:variant>
        <vt:i4>4522108</vt:i4>
      </vt:variant>
      <vt:variant>
        <vt:i4>276</vt:i4>
      </vt:variant>
      <vt:variant>
        <vt:i4>0</vt:i4>
      </vt:variant>
      <vt:variant>
        <vt:i4>5</vt:i4>
      </vt:variant>
      <vt:variant>
        <vt:lpwstr>http://ec.europa.eu/transport/marcopolo/calls/2009_en.htm</vt:lpwstr>
      </vt:variant>
      <vt:variant>
        <vt:lpwstr/>
      </vt:variant>
      <vt:variant>
        <vt:i4>5832739</vt:i4>
      </vt:variant>
      <vt:variant>
        <vt:i4>273</vt:i4>
      </vt:variant>
      <vt:variant>
        <vt:i4>0</vt:i4>
      </vt:variant>
      <vt:variant>
        <vt:i4>5</vt:i4>
      </vt:variant>
      <vt:variant>
        <vt:lpwstr>http://urbact.eu/news-open-calls/urbact-news-events/single-news/article/call-for-proposals-for-the-creation-of-a-working-group-on-the-implementation-of-the-leipzig-charter.html?tx_ttnews%5BbackPid%5D=57&amp;cHash=baa1fbd6ae</vt:lpwstr>
      </vt:variant>
      <vt:variant>
        <vt:lpwstr/>
      </vt:variant>
      <vt:variant>
        <vt:i4>3145807</vt:i4>
      </vt:variant>
      <vt:variant>
        <vt:i4>270</vt:i4>
      </vt:variant>
      <vt:variant>
        <vt:i4>0</vt:i4>
      </vt:variant>
      <vt:variant>
        <vt:i4>5</vt:i4>
      </vt:variant>
      <vt:variant>
        <vt:lpwstr>http://ec.europa.eu/information_society/activities/ict_psp/participating/calls/call_proposals_09/index_en.htm</vt:lpwstr>
      </vt:variant>
      <vt:variant>
        <vt:lpwstr/>
      </vt:variant>
      <vt:variant>
        <vt:i4>6094883</vt:i4>
      </vt:variant>
      <vt:variant>
        <vt:i4>267</vt:i4>
      </vt:variant>
      <vt:variant>
        <vt:i4>0</vt:i4>
      </vt:variant>
      <vt:variant>
        <vt:i4>5</vt:i4>
      </vt:variant>
      <vt:variant>
        <vt:lpwstr>mailto:assistant@lancashire-brussels.org</vt:lpwstr>
      </vt:variant>
      <vt:variant>
        <vt:lpwstr/>
      </vt:variant>
      <vt:variant>
        <vt:i4>1835069</vt:i4>
      </vt:variant>
      <vt:variant>
        <vt:i4>260</vt:i4>
      </vt:variant>
      <vt:variant>
        <vt:i4>0</vt:i4>
      </vt:variant>
      <vt:variant>
        <vt:i4>5</vt:i4>
      </vt:variant>
      <vt:variant>
        <vt:lpwstr/>
      </vt:variant>
      <vt:variant>
        <vt:lpwstr>_Toc222657880</vt:lpwstr>
      </vt:variant>
      <vt:variant>
        <vt:i4>1245245</vt:i4>
      </vt:variant>
      <vt:variant>
        <vt:i4>254</vt:i4>
      </vt:variant>
      <vt:variant>
        <vt:i4>0</vt:i4>
      </vt:variant>
      <vt:variant>
        <vt:i4>5</vt:i4>
      </vt:variant>
      <vt:variant>
        <vt:lpwstr/>
      </vt:variant>
      <vt:variant>
        <vt:lpwstr>_Toc222657879</vt:lpwstr>
      </vt:variant>
      <vt:variant>
        <vt:i4>1245245</vt:i4>
      </vt:variant>
      <vt:variant>
        <vt:i4>248</vt:i4>
      </vt:variant>
      <vt:variant>
        <vt:i4>0</vt:i4>
      </vt:variant>
      <vt:variant>
        <vt:i4>5</vt:i4>
      </vt:variant>
      <vt:variant>
        <vt:lpwstr/>
      </vt:variant>
      <vt:variant>
        <vt:lpwstr>_Toc222657878</vt:lpwstr>
      </vt:variant>
      <vt:variant>
        <vt:i4>1245245</vt:i4>
      </vt:variant>
      <vt:variant>
        <vt:i4>242</vt:i4>
      </vt:variant>
      <vt:variant>
        <vt:i4>0</vt:i4>
      </vt:variant>
      <vt:variant>
        <vt:i4>5</vt:i4>
      </vt:variant>
      <vt:variant>
        <vt:lpwstr/>
      </vt:variant>
      <vt:variant>
        <vt:lpwstr>_Toc222657877</vt:lpwstr>
      </vt:variant>
      <vt:variant>
        <vt:i4>1245245</vt:i4>
      </vt:variant>
      <vt:variant>
        <vt:i4>236</vt:i4>
      </vt:variant>
      <vt:variant>
        <vt:i4>0</vt:i4>
      </vt:variant>
      <vt:variant>
        <vt:i4>5</vt:i4>
      </vt:variant>
      <vt:variant>
        <vt:lpwstr/>
      </vt:variant>
      <vt:variant>
        <vt:lpwstr>_Toc222657876</vt:lpwstr>
      </vt:variant>
      <vt:variant>
        <vt:i4>1245245</vt:i4>
      </vt:variant>
      <vt:variant>
        <vt:i4>230</vt:i4>
      </vt:variant>
      <vt:variant>
        <vt:i4>0</vt:i4>
      </vt:variant>
      <vt:variant>
        <vt:i4>5</vt:i4>
      </vt:variant>
      <vt:variant>
        <vt:lpwstr/>
      </vt:variant>
      <vt:variant>
        <vt:lpwstr>_Toc222657872</vt:lpwstr>
      </vt:variant>
      <vt:variant>
        <vt:i4>1245245</vt:i4>
      </vt:variant>
      <vt:variant>
        <vt:i4>224</vt:i4>
      </vt:variant>
      <vt:variant>
        <vt:i4>0</vt:i4>
      </vt:variant>
      <vt:variant>
        <vt:i4>5</vt:i4>
      </vt:variant>
      <vt:variant>
        <vt:lpwstr/>
      </vt:variant>
      <vt:variant>
        <vt:lpwstr>_Toc222657871</vt:lpwstr>
      </vt:variant>
      <vt:variant>
        <vt:i4>1245245</vt:i4>
      </vt:variant>
      <vt:variant>
        <vt:i4>218</vt:i4>
      </vt:variant>
      <vt:variant>
        <vt:i4>0</vt:i4>
      </vt:variant>
      <vt:variant>
        <vt:i4>5</vt:i4>
      </vt:variant>
      <vt:variant>
        <vt:lpwstr/>
      </vt:variant>
      <vt:variant>
        <vt:lpwstr>_Toc222657870</vt:lpwstr>
      </vt:variant>
      <vt:variant>
        <vt:i4>1179709</vt:i4>
      </vt:variant>
      <vt:variant>
        <vt:i4>212</vt:i4>
      </vt:variant>
      <vt:variant>
        <vt:i4>0</vt:i4>
      </vt:variant>
      <vt:variant>
        <vt:i4>5</vt:i4>
      </vt:variant>
      <vt:variant>
        <vt:lpwstr/>
      </vt:variant>
      <vt:variant>
        <vt:lpwstr>_Toc222657869</vt:lpwstr>
      </vt:variant>
      <vt:variant>
        <vt:i4>1179709</vt:i4>
      </vt:variant>
      <vt:variant>
        <vt:i4>206</vt:i4>
      </vt:variant>
      <vt:variant>
        <vt:i4>0</vt:i4>
      </vt:variant>
      <vt:variant>
        <vt:i4>5</vt:i4>
      </vt:variant>
      <vt:variant>
        <vt:lpwstr/>
      </vt:variant>
      <vt:variant>
        <vt:lpwstr>_Toc222657868</vt:lpwstr>
      </vt:variant>
      <vt:variant>
        <vt:i4>1179709</vt:i4>
      </vt:variant>
      <vt:variant>
        <vt:i4>200</vt:i4>
      </vt:variant>
      <vt:variant>
        <vt:i4>0</vt:i4>
      </vt:variant>
      <vt:variant>
        <vt:i4>5</vt:i4>
      </vt:variant>
      <vt:variant>
        <vt:lpwstr/>
      </vt:variant>
      <vt:variant>
        <vt:lpwstr>_Toc222657867</vt:lpwstr>
      </vt:variant>
      <vt:variant>
        <vt:i4>1179709</vt:i4>
      </vt:variant>
      <vt:variant>
        <vt:i4>194</vt:i4>
      </vt:variant>
      <vt:variant>
        <vt:i4>0</vt:i4>
      </vt:variant>
      <vt:variant>
        <vt:i4>5</vt:i4>
      </vt:variant>
      <vt:variant>
        <vt:lpwstr/>
      </vt:variant>
      <vt:variant>
        <vt:lpwstr>_Toc222657866</vt:lpwstr>
      </vt:variant>
      <vt:variant>
        <vt:i4>1179709</vt:i4>
      </vt:variant>
      <vt:variant>
        <vt:i4>188</vt:i4>
      </vt:variant>
      <vt:variant>
        <vt:i4>0</vt:i4>
      </vt:variant>
      <vt:variant>
        <vt:i4>5</vt:i4>
      </vt:variant>
      <vt:variant>
        <vt:lpwstr/>
      </vt:variant>
      <vt:variant>
        <vt:lpwstr>_Toc222657864</vt:lpwstr>
      </vt:variant>
      <vt:variant>
        <vt:i4>1179709</vt:i4>
      </vt:variant>
      <vt:variant>
        <vt:i4>182</vt:i4>
      </vt:variant>
      <vt:variant>
        <vt:i4>0</vt:i4>
      </vt:variant>
      <vt:variant>
        <vt:i4>5</vt:i4>
      </vt:variant>
      <vt:variant>
        <vt:lpwstr/>
      </vt:variant>
      <vt:variant>
        <vt:lpwstr>_Toc222657863</vt:lpwstr>
      </vt:variant>
      <vt:variant>
        <vt:i4>1179709</vt:i4>
      </vt:variant>
      <vt:variant>
        <vt:i4>176</vt:i4>
      </vt:variant>
      <vt:variant>
        <vt:i4>0</vt:i4>
      </vt:variant>
      <vt:variant>
        <vt:i4>5</vt:i4>
      </vt:variant>
      <vt:variant>
        <vt:lpwstr/>
      </vt:variant>
      <vt:variant>
        <vt:lpwstr>_Toc222657862</vt:lpwstr>
      </vt:variant>
      <vt:variant>
        <vt:i4>1179709</vt:i4>
      </vt:variant>
      <vt:variant>
        <vt:i4>170</vt:i4>
      </vt:variant>
      <vt:variant>
        <vt:i4>0</vt:i4>
      </vt:variant>
      <vt:variant>
        <vt:i4>5</vt:i4>
      </vt:variant>
      <vt:variant>
        <vt:lpwstr/>
      </vt:variant>
      <vt:variant>
        <vt:lpwstr>_Toc222657861</vt:lpwstr>
      </vt:variant>
      <vt:variant>
        <vt:i4>1179709</vt:i4>
      </vt:variant>
      <vt:variant>
        <vt:i4>164</vt:i4>
      </vt:variant>
      <vt:variant>
        <vt:i4>0</vt:i4>
      </vt:variant>
      <vt:variant>
        <vt:i4>5</vt:i4>
      </vt:variant>
      <vt:variant>
        <vt:lpwstr/>
      </vt:variant>
      <vt:variant>
        <vt:lpwstr>_Toc222657860</vt:lpwstr>
      </vt:variant>
      <vt:variant>
        <vt:i4>1114173</vt:i4>
      </vt:variant>
      <vt:variant>
        <vt:i4>158</vt:i4>
      </vt:variant>
      <vt:variant>
        <vt:i4>0</vt:i4>
      </vt:variant>
      <vt:variant>
        <vt:i4>5</vt:i4>
      </vt:variant>
      <vt:variant>
        <vt:lpwstr/>
      </vt:variant>
      <vt:variant>
        <vt:lpwstr>_Toc222657859</vt:lpwstr>
      </vt:variant>
      <vt:variant>
        <vt:i4>1114173</vt:i4>
      </vt:variant>
      <vt:variant>
        <vt:i4>152</vt:i4>
      </vt:variant>
      <vt:variant>
        <vt:i4>0</vt:i4>
      </vt:variant>
      <vt:variant>
        <vt:i4>5</vt:i4>
      </vt:variant>
      <vt:variant>
        <vt:lpwstr/>
      </vt:variant>
      <vt:variant>
        <vt:lpwstr>_Toc222657858</vt:lpwstr>
      </vt:variant>
      <vt:variant>
        <vt:i4>1114173</vt:i4>
      </vt:variant>
      <vt:variant>
        <vt:i4>146</vt:i4>
      </vt:variant>
      <vt:variant>
        <vt:i4>0</vt:i4>
      </vt:variant>
      <vt:variant>
        <vt:i4>5</vt:i4>
      </vt:variant>
      <vt:variant>
        <vt:lpwstr/>
      </vt:variant>
      <vt:variant>
        <vt:lpwstr>_Toc222657856</vt:lpwstr>
      </vt:variant>
      <vt:variant>
        <vt:i4>1114173</vt:i4>
      </vt:variant>
      <vt:variant>
        <vt:i4>140</vt:i4>
      </vt:variant>
      <vt:variant>
        <vt:i4>0</vt:i4>
      </vt:variant>
      <vt:variant>
        <vt:i4>5</vt:i4>
      </vt:variant>
      <vt:variant>
        <vt:lpwstr/>
      </vt:variant>
      <vt:variant>
        <vt:lpwstr>_Toc222657854</vt:lpwstr>
      </vt:variant>
      <vt:variant>
        <vt:i4>1114173</vt:i4>
      </vt:variant>
      <vt:variant>
        <vt:i4>134</vt:i4>
      </vt:variant>
      <vt:variant>
        <vt:i4>0</vt:i4>
      </vt:variant>
      <vt:variant>
        <vt:i4>5</vt:i4>
      </vt:variant>
      <vt:variant>
        <vt:lpwstr/>
      </vt:variant>
      <vt:variant>
        <vt:lpwstr>_Toc222657853</vt:lpwstr>
      </vt:variant>
      <vt:variant>
        <vt:i4>1114173</vt:i4>
      </vt:variant>
      <vt:variant>
        <vt:i4>128</vt:i4>
      </vt:variant>
      <vt:variant>
        <vt:i4>0</vt:i4>
      </vt:variant>
      <vt:variant>
        <vt:i4>5</vt:i4>
      </vt:variant>
      <vt:variant>
        <vt:lpwstr/>
      </vt:variant>
      <vt:variant>
        <vt:lpwstr>_Toc222657851</vt:lpwstr>
      </vt:variant>
      <vt:variant>
        <vt:i4>1114173</vt:i4>
      </vt:variant>
      <vt:variant>
        <vt:i4>122</vt:i4>
      </vt:variant>
      <vt:variant>
        <vt:i4>0</vt:i4>
      </vt:variant>
      <vt:variant>
        <vt:i4>5</vt:i4>
      </vt:variant>
      <vt:variant>
        <vt:lpwstr/>
      </vt:variant>
      <vt:variant>
        <vt:lpwstr>_Toc222657850</vt:lpwstr>
      </vt:variant>
      <vt:variant>
        <vt:i4>1048637</vt:i4>
      </vt:variant>
      <vt:variant>
        <vt:i4>116</vt:i4>
      </vt:variant>
      <vt:variant>
        <vt:i4>0</vt:i4>
      </vt:variant>
      <vt:variant>
        <vt:i4>5</vt:i4>
      </vt:variant>
      <vt:variant>
        <vt:lpwstr/>
      </vt:variant>
      <vt:variant>
        <vt:lpwstr>_Toc222657849</vt:lpwstr>
      </vt:variant>
      <vt:variant>
        <vt:i4>1048637</vt:i4>
      </vt:variant>
      <vt:variant>
        <vt:i4>110</vt:i4>
      </vt:variant>
      <vt:variant>
        <vt:i4>0</vt:i4>
      </vt:variant>
      <vt:variant>
        <vt:i4>5</vt:i4>
      </vt:variant>
      <vt:variant>
        <vt:lpwstr/>
      </vt:variant>
      <vt:variant>
        <vt:lpwstr>_Toc222657848</vt:lpwstr>
      </vt:variant>
      <vt:variant>
        <vt:i4>1048637</vt:i4>
      </vt:variant>
      <vt:variant>
        <vt:i4>104</vt:i4>
      </vt:variant>
      <vt:variant>
        <vt:i4>0</vt:i4>
      </vt:variant>
      <vt:variant>
        <vt:i4>5</vt:i4>
      </vt:variant>
      <vt:variant>
        <vt:lpwstr/>
      </vt:variant>
      <vt:variant>
        <vt:lpwstr>_Toc222657846</vt:lpwstr>
      </vt:variant>
      <vt:variant>
        <vt:i4>1048637</vt:i4>
      </vt:variant>
      <vt:variant>
        <vt:i4>98</vt:i4>
      </vt:variant>
      <vt:variant>
        <vt:i4>0</vt:i4>
      </vt:variant>
      <vt:variant>
        <vt:i4>5</vt:i4>
      </vt:variant>
      <vt:variant>
        <vt:lpwstr/>
      </vt:variant>
      <vt:variant>
        <vt:lpwstr>_Toc222657845</vt:lpwstr>
      </vt:variant>
      <vt:variant>
        <vt:i4>1048637</vt:i4>
      </vt:variant>
      <vt:variant>
        <vt:i4>92</vt:i4>
      </vt:variant>
      <vt:variant>
        <vt:i4>0</vt:i4>
      </vt:variant>
      <vt:variant>
        <vt:i4>5</vt:i4>
      </vt:variant>
      <vt:variant>
        <vt:lpwstr/>
      </vt:variant>
      <vt:variant>
        <vt:lpwstr>_Toc222657844</vt:lpwstr>
      </vt:variant>
      <vt:variant>
        <vt:i4>1048637</vt:i4>
      </vt:variant>
      <vt:variant>
        <vt:i4>86</vt:i4>
      </vt:variant>
      <vt:variant>
        <vt:i4>0</vt:i4>
      </vt:variant>
      <vt:variant>
        <vt:i4>5</vt:i4>
      </vt:variant>
      <vt:variant>
        <vt:lpwstr/>
      </vt:variant>
      <vt:variant>
        <vt:lpwstr>_Toc222657843</vt:lpwstr>
      </vt:variant>
      <vt:variant>
        <vt:i4>1048637</vt:i4>
      </vt:variant>
      <vt:variant>
        <vt:i4>80</vt:i4>
      </vt:variant>
      <vt:variant>
        <vt:i4>0</vt:i4>
      </vt:variant>
      <vt:variant>
        <vt:i4>5</vt:i4>
      </vt:variant>
      <vt:variant>
        <vt:lpwstr/>
      </vt:variant>
      <vt:variant>
        <vt:lpwstr>_Toc222657842</vt:lpwstr>
      </vt:variant>
      <vt:variant>
        <vt:i4>1048637</vt:i4>
      </vt:variant>
      <vt:variant>
        <vt:i4>74</vt:i4>
      </vt:variant>
      <vt:variant>
        <vt:i4>0</vt:i4>
      </vt:variant>
      <vt:variant>
        <vt:i4>5</vt:i4>
      </vt:variant>
      <vt:variant>
        <vt:lpwstr/>
      </vt:variant>
      <vt:variant>
        <vt:lpwstr>_Toc222657841</vt:lpwstr>
      </vt:variant>
      <vt:variant>
        <vt:i4>1048637</vt:i4>
      </vt:variant>
      <vt:variant>
        <vt:i4>68</vt:i4>
      </vt:variant>
      <vt:variant>
        <vt:i4>0</vt:i4>
      </vt:variant>
      <vt:variant>
        <vt:i4>5</vt:i4>
      </vt:variant>
      <vt:variant>
        <vt:lpwstr/>
      </vt:variant>
      <vt:variant>
        <vt:lpwstr>_Toc222657840</vt:lpwstr>
      </vt:variant>
      <vt:variant>
        <vt:i4>1507389</vt:i4>
      </vt:variant>
      <vt:variant>
        <vt:i4>62</vt:i4>
      </vt:variant>
      <vt:variant>
        <vt:i4>0</vt:i4>
      </vt:variant>
      <vt:variant>
        <vt:i4>5</vt:i4>
      </vt:variant>
      <vt:variant>
        <vt:lpwstr/>
      </vt:variant>
      <vt:variant>
        <vt:lpwstr>_Toc222657839</vt:lpwstr>
      </vt:variant>
      <vt:variant>
        <vt:i4>1507389</vt:i4>
      </vt:variant>
      <vt:variant>
        <vt:i4>56</vt:i4>
      </vt:variant>
      <vt:variant>
        <vt:i4>0</vt:i4>
      </vt:variant>
      <vt:variant>
        <vt:i4>5</vt:i4>
      </vt:variant>
      <vt:variant>
        <vt:lpwstr/>
      </vt:variant>
      <vt:variant>
        <vt:lpwstr>_Toc222657838</vt:lpwstr>
      </vt:variant>
      <vt:variant>
        <vt:i4>1507389</vt:i4>
      </vt:variant>
      <vt:variant>
        <vt:i4>50</vt:i4>
      </vt:variant>
      <vt:variant>
        <vt:i4>0</vt:i4>
      </vt:variant>
      <vt:variant>
        <vt:i4>5</vt:i4>
      </vt:variant>
      <vt:variant>
        <vt:lpwstr/>
      </vt:variant>
      <vt:variant>
        <vt:lpwstr>_Toc222657837</vt:lpwstr>
      </vt:variant>
      <vt:variant>
        <vt:i4>1507389</vt:i4>
      </vt:variant>
      <vt:variant>
        <vt:i4>44</vt:i4>
      </vt:variant>
      <vt:variant>
        <vt:i4>0</vt:i4>
      </vt:variant>
      <vt:variant>
        <vt:i4>5</vt:i4>
      </vt:variant>
      <vt:variant>
        <vt:lpwstr/>
      </vt:variant>
      <vt:variant>
        <vt:lpwstr>_Toc222657835</vt:lpwstr>
      </vt:variant>
      <vt:variant>
        <vt:i4>1507389</vt:i4>
      </vt:variant>
      <vt:variant>
        <vt:i4>38</vt:i4>
      </vt:variant>
      <vt:variant>
        <vt:i4>0</vt:i4>
      </vt:variant>
      <vt:variant>
        <vt:i4>5</vt:i4>
      </vt:variant>
      <vt:variant>
        <vt:lpwstr/>
      </vt:variant>
      <vt:variant>
        <vt:lpwstr>_Toc222657834</vt:lpwstr>
      </vt:variant>
      <vt:variant>
        <vt:i4>1507389</vt:i4>
      </vt:variant>
      <vt:variant>
        <vt:i4>32</vt:i4>
      </vt:variant>
      <vt:variant>
        <vt:i4>0</vt:i4>
      </vt:variant>
      <vt:variant>
        <vt:i4>5</vt:i4>
      </vt:variant>
      <vt:variant>
        <vt:lpwstr/>
      </vt:variant>
      <vt:variant>
        <vt:lpwstr>_Toc222657833</vt:lpwstr>
      </vt:variant>
      <vt:variant>
        <vt:i4>1507389</vt:i4>
      </vt:variant>
      <vt:variant>
        <vt:i4>26</vt:i4>
      </vt:variant>
      <vt:variant>
        <vt:i4>0</vt:i4>
      </vt:variant>
      <vt:variant>
        <vt:i4>5</vt:i4>
      </vt:variant>
      <vt:variant>
        <vt:lpwstr/>
      </vt:variant>
      <vt:variant>
        <vt:lpwstr>_Toc222657831</vt:lpwstr>
      </vt:variant>
      <vt:variant>
        <vt:i4>1507389</vt:i4>
      </vt:variant>
      <vt:variant>
        <vt:i4>20</vt:i4>
      </vt:variant>
      <vt:variant>
        <vt:i4>0</vt:i4>
      </vt:variant>
      <vt:variant>
        <vt:i4>5</vt:i4>
      </vt:variant>
      <vt:variant>
        <vt:lpwstr/>
      </vt:variant>
      <vt:variant>
        <vt:lpwstr>_Toc222657830</vt:lpwstr>
      </vt:variant>
      <vt:variant>
        <vt:i4>1441853</vt:i4>
      </vt:variant>
      <vt:variant>
        <vt:i4>14</vt:i4>
      </vt:variant>
      <vt:variant>
        <vt:i4>0</vt:i4>
      </vt:variant>
      <vt:variant>
        <vt:i4>5</vt:i4>
      </vt:variant>
      <vt:variant>
        <vt:lpwstr/>
      </vt:variant>
      <vt:variant>
        <vt:lpwstr>_Toc222657829</vt:lpwstr>
      </vt:variant>
      <vt:variant>
        <vt:i4>1441853</vt:i4>
      </vt:variant>
      <vt:variant>
        <vt:i4>8</vt:i4>
      </vt:variant>
      <vt:variant>
        <vt:i4>0</vt:i4>
      </vt:variant>
      <vt:variant>
        <vt:i4>5</vt:i4>
      </vt:variant>
      <vt:variant>
        <vt:lpwstr/>
      </vt:variant>
      <vt:variant>
        <vt:lpwstr>_Toc222657828</vt:lpwstr>
      </vt:variant>
      <vt:variant>
        <vt:i4>6422612</vt:i4>
      </vt:variant>
      <vt:variant>
        <vt:i4>3</vt:i4>
      </vt:variant>
      <vt:variant>
        <vt:i4>0</vt:i4>
      </vt:variant>
      <vt:variant>
        <vt:i4>5</vt:i4>
      </vt:variant>
      <vt:variant>
        <vt:lpwstr>http://europa.eu/scadplus/glossary/index_en.htm</vt:lpwstr>
      </vt:variant>
      <vt:variant>
        <vt:lpwstr/>
      </vt:variant>
      <vt:variant>
        <vt:i4>6619213</vt:i4>
      </vt:variant>
      <vt:variant>
        <vt:i4>0</vt:i4>
      </vt:variant>
      <vt:variant>
        <vt:i4>0</vt:i4>
      </vt:variant>
      <vt:variant>
        <vt:i4>5</vt:i4>
      </vt:variant>
      <vt:variant>
        <vt:lpwstr>http://europa.eu/abc/eurojargon/index_en.htm</vt:lpwstr>
      </vt:variant>
      <vt:variant>
        <vt:lpwstr/>
      </vt:variant>
      <vt:variant>
        <vt:i4>5832712</vt:i4>
      </vt:variant>
      <vt:variant>
        <vt:i4>-1</vt:i4>
      </vt:variant>
      <vt:variant>
        <vt:i4>1044</vt:i4>
      </vt:variant>
      <vt:variant>
        <vt:i4>1</vt:i4>
      </vt:variant>
      <vt:variant>
        <vt:lpwstr>http://www.lancs.ac.uk/graphics/new_corner_logo.gif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assistant</dc:creator>
  <cp:keywords/>
  <cp:lastModifiedBy>Phillip Lewis </cp:lastModifiedBy>
  <cp:revision>2</cp:revision>
  <cp:lastPrinted>2007-03-16T12:14:00Z</cp:lastPrinted>
  <dcterms:created xsi:type="dcterms:W3CDTF">2009-02-24T14:59:00Z</dcterms:created>
  <dcterms:modified xsi:type="dcterms:W3CDTF">2009-02-24T14:59:00Z</dcterms:modified>
</cp:coreProperties>
</file>